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BE" w:rsidRDefault="00F536BE" w:rsidP="00F536BE">
      <w:pPr>
        <w:spacing w:before="100" w:beforeAutospacing="1" w:after="100" w:afterAutospacing="1" w:line="240" w:lineRule="auto"/>
        <w:ind w:left="360"/>
      </w:pPr>
      <w:r>
        <w:rPr>
          <w:noProof/>
          <w:lang w:val="en-US"/>
        </w:rPr>
        <w:drawing>
          <wp:inline distT="0" distB="0" distL="0" distR="0">
            <wp:extent cx="5191125" cy="3019425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va-er-dette-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8" r="9887" b="-1628"/>
                    <a:stretch/>
                  </pic:blipFill>
                  <pic:spPr bwMode="auto">
                    <a:xfrm>
                      <a:off x="0" y="0"/>
                      <a:ext cx="519112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6BE" w:rsidRPr="00F536BE" w:rsidRDefault="00BF7EF5" w:rsidP="00F536BE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Microsoft Sans Serif" w:hAnsi="Microsoft Sans Serif" w:cs="Microsoft Sans Serif"/>
          <w:b/>
          <w:sz w:val="32"/>
          <w:szCs w:val="32"/>
          <w:lang w:val="th-TH"/>
        </w:rPr>
        <w:t>ตัดชิ้นส่วนแต่ละข้อความออกคอลัมน์ จับคู่และเขียนประโยคให้ ได้ความหมาย</w:t>
      </w:r>
      <w:r w:rsidR="00CD4A4B">
        <w:rPr>
          <w:rFonts w:ascii="Arial" w:hAnsi="Arial" w:cs="Arial"/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0"/>
        <w:gridCol w:w="425"/>
        <w:gridCol w:w="4471"/>
      </w:tblGrid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BF7EF5" w:rsidRPr="00CC57D9" w:rsidRDefault="00BF7EF5" w:rsidP="00CC57D9">
            <w:pPr>
              <w:spacing w:line="390" w:lineRule="atLeast"/>
              <w:jc w:val="center"/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กระแสไฟฟ้า คือ</w:t>
            </w:r>
          </w:p>
          <w:p w:rsidR="00CE2899" w:rsidRPr="00CC57D9" w:rsidRDefault="00BF7EF5" w:rsidP="00CC57D9">
            <w:pPr>
              <w:spacing w:line="390" w:lineRule="atLeast"/>
              <w:jc w:val="center"/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อนุภาคที่มีประจุไฟฟ้า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CD4A4B" w:rsidRPr="00CC57D9" w:rsidRDefault="00CC57D9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แหล่งพลังงาน</w:t>
            </w:r>
            <w:r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 xml:space="preserve"> (</w:t>
            </w: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ถ่านไฟฉาย</w:t>
            </w:r>
            <w:r w:rsidR="00CD4A4B"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>,</w:t>
            </w:r>
          </w:p>
          <w:p w:rsidR="00CD4A4B" w:rsidRPr="00CC57D9" w:rsidRDefault="00CC57D9" w:rsidP="00CC57D9">
            <w:pPr>
              <w:spacing w:line="390" w:lineRule="atLeast"/>
              <w:jc w:val="center"/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หลอดไฟ</w:t>
            </w:r>
            <w:r w:rsidR="00CD4A4B"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 xml:space="preserve">, </w:t>
            </w: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สวิตซ์</w:t>
            </w:r>
            <w:r w:rsidR="00CD4A4B"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 xml:space="preserve">, </w:t>
            </w: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สายไฟฟ้า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BF7EF5" w:rsidRPr="00CC57D9" w:rsidRDefault="00BF7EF5" w:rsidP="00CC57D9">
            <w:pPr>
              <w:spacing w:before="100" w:beforeAutospacing="1" w:after="100" w:afterAutospacing="1"/>
              <w:jc w:val="center"/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CC57D9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เราวัดกระแสไฟฟ้า</w:t>
            </w:r>
          </w:p>
          <w:p w:rsidR="00BF7EF5" w:rsidRPr="00CC57D9" w:rsidRDefault="00BF7EF5" w:rsidP="00CC57D9">
            <w:pPr>
              <w:spacing w:before="100" w:beforeAutospacing="1" w:after="100" w:afterAutospacing="1"/>
              <w:jc w:val="center"/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CC57D9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กับวงจรไฟฟ้า</w:t>
            </w:r>
          </w:p>
          <w:p w:rsidR="00F536BE" w:rsidRPr="00CC57D9" w:rsidRDefault="00F536BE" w:rsidP="00CC57D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BF7EF5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bCs/>
                <w:sz w:val="32"/>
                <w:szCs w:val="32"/>
                <w:lang w:val="ta-IN" w:eastAsia="nb-NO"/>
              </w:rPr>
              <w:t>โวลต์</w:t>
            </w:r>
            <w:r w:rsidR="00CD4A4B" w:rsidRPr="00CC57D9">
              <w:rPr>
                <w:rFonts w:ascii="Arial" w:eastAsia="Times New Roman" w:hAnsi="Arial" w:cs="Arial"/>
                <w:bCs/>
                <w:sz w:val="32"/>
                <w:szCs w:val="32"/>
                <w:lang w:val="ta-IN" w:eastAsia="nb-NO"/>
              </w:rPr>
              <w:t xml:space="preserve"> (V)</w:t>
            </w:r>
            <w:r w:rsidR="00CD4A4B"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>.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CD4A4B" w:rsidRPr="00CC57D9" w:rsidRDefault="00BF7EF5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ระบบวงจรไฟฟ้าประกอบด้วย</w:t>
            </w:r>
          </w:p>
          <w:p w:rsidR="00BF7EF5" w:rsidRPr="00CC57D9" w:rsidRDefault="00BF7EF5" w:rsidP="00CC57D9">
            <w:pPr>
              <w:spacing w:line="390" w:lineRule="atLeast"/>
              <w:jc w:val="center"/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ส่วนประกอบ 4 อย่าง</w:t>
            </w:r>
          </w:p>
          <w:p w:rsidR="00F536BE" w:rsidRPr="00CC57D9" w:rsidRDefault="00F536BE" w:rsidP="00CC57D9">
            <w:pPr>
              <w:spacing w:line="390" w:lineRule="atLeast"/>
              <w:ind w:left="720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CC57D9" w:rsidRPr="00CC57D9" w:rsidRDefault="00CC57D9" w:rsidP="00CC57D9">
            <w:pPr>
              <w:spacing w:line="390" w:lineRule="atLeast"/>
              <w:jc w:val="center"/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CC57D9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ในขณะที่การเดินทางของอิเล็คตรอน</w:t>
            </w:r>
          </w:p>
          <w:p w:rsidR="00F536BE" w:rsidRPr="00CC57D9" w:rsidRDefault="00CC57D9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เกิดจากขั้วลบไปหาขั้วบวก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F536BE" w:rsidRPr="00CC57D9" w:rsidRDefault="00CC57D9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ห</w:t>
            </w:r>
            <w:r w:rsidR="00BF7EF5"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น่วยวัดแ</w:t>
            </w:r>
            <w:bookmarkStart w:id="0" w:name="_GoBack"/>
            <w:bookmarkEnd w:id="0"/>
            <w:r w:rsidR="00BF7EF5"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รงดันไฟฟ้า คือ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CC57D9" w:rsidRPr="00CC57D9" w:rsidRDefault="00CD4A4B" w:rsidP="00CC57D9">
            <w:pPr>
              <w:spacing w:line="390" w:lineRule="atLeast"/>
              <w:jc w:val="center"/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</w:pPr>
            <w:r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>(</w:t>
            </w:r>
            <w:r w:rsidR="00CC57D9"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อิเล็คตรอน</w:t>
            </w:r>
            <w:r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>)</w:t>
            </w:r>
            <w:r w:rsidR="00CC57D9" w:rsidRPr="00CC57D9"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  <w:t xml:space="preserve"> </w:t>
            </w:r>
            <w:r w:rsidR="00CC57D9"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ที่มีการเคลื่อนไหวไป</w:t>
            </w:r>
          </w:p>
          <w:p w:rsidR="00F536BE" w:rsidRPr="00CC57D9" w:rsidRDefault="00CC57D9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Microsoft Sans Serif" w:eastAsia="Times New Roman" w:hAnsi="Microsoft Sans Serif" w:cs="Microsoft Sans Serif"/>
                <w:sz w:val="32"/>
                <w:szCs w:val="32"/>
                <w:lang w:val="ta-IN" w:eastAsia="nb-NO"/>
              </w:rPr>
              <w:t>ในทิศทางเดียวกัน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lastRenderedPageBreak/>
              <w:t>Elektrisk motstand kalles også</w:t>
            </w:r>
            <w:r w:rsidRPr="00CC57D9">
              <w:rPr>
                <w:rFonts w:ascii="Arial" w:hAnsi="Arial" w:cs="Arial"/>
                <w:bCs/>
                <w:sz w:val="32"/>
                <w:szCs w:val="32"/>
                <w:lang w:val="ta-IN"/>
              </w:rPr>
              <w:t xml:space="preserve"> resistans</w:t>
            </w: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>.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Arial" w:hAnsi="Arial" w:cs="Arial"/>
                <w:bCs/>
                <w:sz w:val="32"/>
                <w:szCs w:val="32"/>
                <w:lang w:val="ta-IN"/>
              </w:rPr>
              <w:t>ampere</w:t>
            </w: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 xml:space="preserve"> (A)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CE2899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>Strømretningen går fra pluss til minus,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Arial" w:eastAsia="Times New Roman" w:hAnsi="Arial" w:cs="Arial"/>
                <w:bCs/>
                <w:sz w:val="32"/>
                <w:szCs w:val="32"/>
                <w:lang w:val="ta-IN" w:eastAsia="nb-NO"/>
              </w:rPr>
              <w:t>gjennom en leder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>Ved kortslutning blir.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 xml:space="preserve">Den skaper </w:t>
            </w:r>
            <w:r w:rsidRPr="00CC57D9">
              <w:rPr>
                <w:rFonts w:ascii="Arial" w:hAnsi="Arial" w:cs="Arial"/>
                <w:bCs/>
                <w:sz w:val="32"/>
                <w:szCs w:val="32"/>
                <w:lang w:val="ta-IN"/>
              </w:rPr>
              <w:t>motstand for strømmen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  <w:r w:rsidRPr="00CC57D9">
              <w:rPr>
                <w:rFonts w:ascii="Arial" w:eastAsia="Times New Roman" w:hAnsi="Arial" w:cs="Arial"/>
                <w:bCs/>
                <w:sz w:val="32"/>
                <w:szCs w:val="32"/>
                <w:lang w:val="ta-IN" w:eastAsia="nb-NO"/>
              </w:rPr>
              <w:t>Elektrisk spenning driver strømmen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 xml:space="preserve">med et </w:t>
            </w:r>
            <w:r w:rsidRPr="00CC57D9">
              <w:rPr>
                <w:rFonts w:ascii="Arial" w:hAnsi="Arial" w:cs="Arial"/>
                <w:bCs/>
                <w:sz w:val="32"/>
                <w:szCs w:val="32"/>
                <w:lang w:val="ta-IN"/>
              </w:rPr>
              <w:t>amperemeter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CE2899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bCs/>
                <w:sz w:val="32"/>
                <w:szCs w:val="32"/>
                <w:lang w:val="ta-IN"/>
              </w:rPr>
              <w:t>Ohms lov definerer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>strømmen veldig stor på grunn av lite motstand</w:t>
            </w:r>
          </w:p>
        </w:tc>
      </w:tr>
      <w:tr w:rsidR="00F536BE" w:rsidRPr="00CC57D9" w:rsidTr="00CC57D9">
        <w:trPr>
          <w:trHeight w:val="1660"/>
        </w:trPr>
        <w:tc>
          <w:tcPr>
            <w:tcW w:w="4030" w:type="dxa"/>
            <w:shd w:val="clear" w:color="auto" w:fill="FFC000"/>
            <w:vAlign w:val="center"/>
          </w:tcPr>
          <w:p w:rsidR="00CE2899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sz w:val="32"/>
                <w:szCs w:val="32"/>
                <w:lang w:val="ta-IN"/>
              </w:rPr>
              <w:t>Målenheten for strøm er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val="ta-IN" w:eastAsia="nb-NO"/>
              </w:rPr>
            </w:pPr>
          </w:p>
        </w:tc>
        <w:tc>
          <w:tcPr>
            <w:tcW w:w="4247" w:type="dxa"/>
            <w:shd w:val="clear" w:color="auto" w:fill="FFC000"/>
            <w:vAlign w:val="center"/>
          </w:tcPr>
          <w:p w:rsidR="00F536BE" w:rsidRPr="00CC57D9" w:rsidRDefault="00CD4A4B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  <w:r w:rsidRPr="00CC57D9">
              <w:rPr>
                <w:rFonts w:ascii="Arial" w:hAnsi="Arial" w:cs="Arial"/>
                <w:bCs/>
                <w:sz w:val="32"/>
                <w:szCs w:val="32"/>
                <w:lang w:val="ta-IN"/>
              </w:rPr>
              <w:t>sammenhengen mellom strøm (I), spenning (U) og resistans (R).</w:t>
            </w: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  <w:p w:rsidR="00F536BE" w:rsidRPr="00CC57D9" w:rsidRDefault="00F536BE" w:rsidP="00CC57D9">
            <w:pPr>
              <w:spacing w:line="390" w:lineRule="atLeast"/>
              <w:jc w:val="center"/>
              <w:rPr>
                <w:rFonts w:ascii="Arial" w:hAnsi="Arial" w:cs="Arial"/>
                <w:sz w:val="32"/>
                <w:szCs w:val="32"/>
                <w:lang w:val="ta-IN"/>
              </w:rPr>
            </w:pPr>
          </w:p>
        </w:tc>
      </w:tr>
    </w:tbl>
    <w:p w:rsidR="00F536BE" w:rsidRPr="00F536BE" w:rsidRDefault="00F536BE" w:rsidP="00F536BE">
      <w:pPr>
        <w:shd w:val="clear" w:color="auto" w:fill="FFFFFF"/>
        <w:spacing w:after="0" w:line="390" w:lineRule="atLeast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lt-LT" w:eastAsia="nb-NO"/>
        </w:rPr>
      </w:pPr>
    </w:p>
    <w:p w:rsidR="00A80DC6" w:rsidRPr="00F536BE" w:rsidRDefault="00A80DC6">
      <w:pPr>
        <w:rPr>
          <w:sz w:val="32"/>
          <w:szCs w:val="32"/>
        </w:rPr>
      </w:pPr>
    </w:p>
    <w:sectPr w:rsidR="00A80DC6" w:rsidRPr="00F5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A06"/>
    <w:multiLevelType w:val="hybridMultilevel"/>
    <w:tmpl w:val="5128E9AE"/>
    <w:lvl w:ilvl="0" w:tplc="6172E9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1AF0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886A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D268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CED9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7E57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7E42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E086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6E1E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6512AFA"/>
    <w:multiLevelType w:val="hybridMultilevel"/>
    <w:tmpl w:val="FAA05C82"/>
    <w:lvl w:ilvl="0" w:tplc="737251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9E9A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0AC2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EA55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03A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F874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789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72B1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1A74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3F6325A"/>
    <w:multiLevelType w:val="hybridMultilevel"/>
    <w:tmpl w:val="AD2294A0"/>
    <w:lvl w:ilvl="0" w:tplc="52588B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7CBA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623D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9619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38EE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1CF2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226C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549B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6247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8D863D3"/>
    <w:multiLevelType w:val="hybridMultilevel"/>
    <w:tmpl w:val="CC5ED6EA"/>
    <w:lvl w:ilvl="0" w:tplc="703E55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F8D0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F85C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BC36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12A2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9C10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8EA5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D253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4EDA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9767901"/>
    <w:multiLevelType w:val="hybridMultilevel"/>
    <w:tmpl w:val="BC04650A"/>
    <w:lvl w:ilvl="0" w:tplc="AB88F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EA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6E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CA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8F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4A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0C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2C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24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BE"/>
    <w:rsid w:val="001A2222"/>
    <w:rsid w:val="00751C70"/>
    <w:rsid w:val="00A80DC6"/>
    <w:rsid w:val="00BF7EF5"/>
    <w:rsid w:val="00CC57D9"/>
    <w:rsid w:val="00CD4A4B"/>
    <w:rsid w:val="00CE2899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29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6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Monthipa Silo Gauslaa</cp:lastModifiedBy>
  <cp:revision>2</cp:revision>
  <dcterms:created xsi:type="dcterms:W3CDTF">2017-01-21T15:17:00Z</dcterms:created>
  <dcterms:modified xsi:type="dcterms:W3CDTF">2017-01-21T15:17:00Z</dcterms:modified>
</cp:coreProperties>
</file>