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F8818" w14:textId="77777777" w:rsidR="00AB4AA7" w:rsidRPr="00A6471E" w:rsidRDefault="00AB4AA7" w:rsidP="00AB4AA7">
      <w:pPr>
        <w:pStyle w:val="Overskrift1"/>
        <w:spacing w:line="360" w:lineRule="auto"/>
        <w:rPr>
          <w:rFonts w:ascii="Tahoma" w:hAnsi="Tahoma" w:cs="Tahoma"/>
          <w:b/>
          <w:bCs/>
          <w:color w:val="000000"/>
          <w:sz w:val="40"/>
          <w:szCs w:val="40"/>
          <w:lang w:bidi="th-TH"/>
        </w:rPr>
      </w:pPr>
      <w:r w:rsidRPr="00A6471E">
        <w:rPr>
          <w:rFonts w:ascii="Tahoma" w:hAnsi="Tahoma" w:cs="Tahoma"/>
          <w:b/>
          <w:bCs/>
          <w:color w:val="000000"/>
          <w:sz w:val="40"/>
          <w:szCs w:val="40"/>
          <w:cs/>
          <w:lang w:bidi="th-TH"/>
        </w:rPr>
        <w:t>ศาสนาฮินดู</w:t>
      </w:r>
    </w:p>
    <w:p w14:paraId="6404C799" w14:textId="77777777" w:rsidR="00AB4AA7" w:rsidRPr="00A6471E" w:rsidRDefault="00AB4AA7" w:rsidP="00AB4AA7">
      <w:pPr>
        <w:spacing w:line="360" w:lineRule="auto"/>
        <w:rPr>
          <w:rFonts w:ascii="Tahoma" w:hAnsi="Tahoma" w:cs="Tahoma"/>
          <w:sz w:val="24"/>
          <w:szCs w:val="24"/>
          <w:lang w:bidi="th-TH"/>
        </w:rPr>
      </w:pPr>
      <w:r w:rsidRPr="00A6471E">
        <w:rPr>
          <w:rFonts w:ascii="Tahoma" w:hAnsi="Tahoma" w:cs="Tahoma"/>
          <w:sz w:val="24"/>
          <w:szCs w:val="24"/>
          <w:cs/>
          <w:lang w:bidi="th-TH"/>
        </w:rPr>
        <w:t>ศาสนาฮินดู</w:t>
      </w:r>
      <w:r w:rsidRPr="00A6471E">
        <w:rPr>
          <w:rFonts w:ascii="Tahoma" w:hAnsi="Tahoma" w:cs="Tahoma"/>
          <w:b/>
          <w:bCs/>
          <w:sz w:val="24"/>
          <w:szCs w:val="24"/>
          <w:cs/>
          <w:lang w:bidi="th-TH"/>
        </w:rPr>
        <w:t xml:space="preserve">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 xml:space="preserve">เป็นศาสนาที่เก่าแก่ที่สุดของโลก มีอายุเก่าแก่ถึง 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4500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ปี เป็นศานาที่ใหญ่เป็น อันดับสามของศาสนาโลก คนที่นับถือศาสนาฮินดู เรียกว่า ชาวฮินดู ชาวฮินดูมีอยู่ประมาณ พันล้านคนทั่วโลก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(1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 xml:space="preserve">ใน 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6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ของประชากรโลก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)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ชาวฮินดูส่วนมากอาศัยอยู่ในกลุ่มประเทศ อาราบิค ส่วนมากอยู่ในประเทศอินเดีย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,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เนปาล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,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ศรีลังกา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,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มาเลเซีย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,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อินโดนีเซีย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,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 xml:space="preserve">บังคลาเทศ และมอริเชียส เป็นต้น ในประเทศเนปาลมีศาสนาฮินดูเป็นศาสนาประจำชาติ อย่างไรก็ตาม ยังมีชาวฮินดูในทวีปยุโรปและทวีปอเมริกาด้วย ชาวฮินดูในประเทศนอร์เวย์ส่วนใหญ่มาจาก ประเทศศรีลังกา และบางส่วนมาจากประเทศอินเดีย ในนอร์เวย์มีชาวฮินดูอยู่ประมาณ 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15,000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คน ส่วนมากอาศัยอยู่ในและรอบๆออสโล</w:t>
      </w:r>
    </w:p>
    <w:p w14:paraId="72D23CE1" w14:textId="77777777" w:rsidR="00A84FA8" w:rsidRPr="00E21C20" w:rsidRDefault="00A84FA8" w:rsidP="00A84FA8">
      <w:pPr>
        <w:spacing w:line="360" w:lineRule="auto"/>
        <w:jc w:val="both"/>
        <w:rPr>
          <w:sz w:val="28"/>
          <w:szCs w:val="28"/>
          <w:lang w:bidi="th-TH"/>
        </w:rPr>
      </w:pPr>
    </w:p>
    <w:p w14:paraId="06766B4B" w14:textId="77777777" w:rsidR="00A84FA8" w:rsidRPr="00E21C20" w:rsidRDefault="00A84FA8" w:rsidP="00A84FA8">
      <w:pPr>
        <w:keepNext/>
        <w:spacing w:line="360" w:lineRule="auto"/>
      </w:pPr>
      <w:r w:rsidRPr="00E21C20">
        <w:rPr>
          <w:noProof/>
          <w:sz w:val="28"/>
          <w:szCs w:val="28"/>
        </w:rPr>
        <w:drawing>
          <wp:inline distT="0" distB="0" distL="0" distR="0" wp14:anchorId="487630B7" wp14:editId="7937B2B8">
            <wp:extent cx="5241852" cy="3743602"/>
            <wp:effectExtent l="0" t="0" r="0" b="0"/>
            <wp:docPr id="19" name="Bilde 19" descr="Illustrasjon: Kart over verdens religioner. Landene India og Nepal er markert som gule for å vise at hinduisme er den største religionen i disse landene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 descr="Illustrasjon: Kart over verdens religioner; Adobe Stock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67" cy="375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D0ED" w14:textId="0C1321FC" w:rsidR="00A84FA8" w:rsidRDefault="00A84FA8" w:rsidP="00A84FA8">
      <w:pPr>
        <w:pStyle w:val="Bildetekst"/>
        <w:spacing w:line="360" w:lineRule="auto"/>
        <w:rPr>
          <w:color w:val="000000" w:themeColor="text1"/>
        </w:rPr>
      </w:pPr>
      <w:r w:rsidRPr="00E21C20">
        <w:rPr>
          <w:color w:val="000000" w:themeColor="text1"/>
        </w:rPr>
        <w:t xml:space="preserve">Kart: Adobe Stock, </w:t>
      </w:r>
      <w:proofErr w:type="spellStart"/>
      <w:r w:rsidRPr="00E21C20">
        <w:rPr>
          <w:color w:val="000000" w:themeColor="text1"/>
        </w:rPr>
        <w:t>switchpipi</w:t>
      </w:r>
      <w:proofErr w:type="spellEnd"/>
    </w:p>
    <w:p w14:paraId="550B8541" w14:textId="77777777" w:rsidR="00A6471E" w:rsidRPr="00A6471E" w:rsidRDefault="00A6471E" w:rsidP="00A6471E">
      <w:pPr>
        <w:rPr>
          <w:lang w:bidi="th-TH"/>
        </w:rPr>
      </w:pPr>
    </w:p>
    <w:p w14:paraId="4FE41324" w14:textId="77777777" w:rsidR="005D51FE" w:rsidRPr="00A6471E" w:rsidRDefault="005D51FE" w:rsidP="005D51FE">
      <w:pPr>
        <w:pStyle w:val="Overskrift2"/>
        <w:spacing w:line="360" w:lineRule="auto"/>
        <w:rPr>
          <w:rFonts w:ascii="Tahoma" w:hAnsi="Tahoma" w:cs="Tahoma"/>
          <w:b/>
          <w:bCs/>
          <w:color w:val="000000"/>
          <w:sz w:val="28"/>
          <w:szCs w:val="28"/>
          <w:lang w:bidi="th-TH"/>
        </w:rPr>
      </w:pPr>
      <w:r w:rsidRPr="00A6471E">
        <w:rPr>
          <w:rFonts w:ascii="Tahoma" w:hAnsi="Tahoma" w:cs="Tahoma"/>
          <w:b/>
          <w:bCs/>
          <w:color w:val="000000"/>
          <w:sz w:val="28"/>
          <w:szCs w:val="28"/>
          <w:cs/>
          <w:lang w:bidi="th-TH"/>
        </w:rPr>
        <w:t>ความเชื่อของศาสนาฮินดู</w:t>
      </w:r>
    </w:p>
    <w:p w14:paraId="7BBF3DBE" w14:textId="77777777" w:rsidR="005D51FE" w:rsidRPr="00A6471E" w:rsidRDefault="005D51FE" w:rsidP="005D51FE">
      <w:pPr>
        <w:spacing w:line="360" w:lineRule="auto"/>
        <w:rPr>
          <w:rFonts w:ascii="Tahoma" w:hAnsi="Tahoma" w:cs="Tahoma"/>
          <w:sz w:val="24"/>
          <w:szCs w:val="24"/>
          <w:lang w:bidi="th-TH"/>
        </w:rPr>
      </w:pPr>
      <w:r w:rsidRPr="00A6471E">
        <w:rPr>
          <w:rFonts w:ascii="Tahoma" w:hAnsi="Tahoma" w:cs="Tahoma"/>
          <w:sz w:val="24"/>
          <w:szCs w:val="24"/>
          <w:cs/>
          <w:lang w:bidi="th-TH"/>
        </w:rPr>
        <w:t>ศาสนาฮินดูไม่มีศาสดาหรือผู้ก่อตั้งเหมือนศาสนาอื่น ชาวฮินดูเชื่อว่าทุกสิ่งทุกอย่างในจักรวาลมีส่วน สัมพันธ์เกี่ยวข้องกัน และถูกกำหนดโดยกฏที่แน่นอนไว้แล้ว มนุษย์ สัตว์ หรือพืชพันธุ์ มี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lastRenderedPageBreak/>
        <w:t>หน้าที่ที่กำหนดไว้ ของตนเอง  ซึ่งเรียกว่า ธรรมมะ</w:t>
      </w:r>
      <w:r w:rsidRPr="00A6471E">
        <w:rPr>
          <w:rFonts w:ascii="Tahoma" w:hAnsi="Tahoma" w:cs="Tahoma"/>
          <w:sz w:val="24"/>
          <w:szCs w:val="24"/>
          <w:lang w:bidi="th-TH"/>
        </w:rPr>
        <w:t>(</w:t>
      </w:r>
      <w:proofErr w:type="spellStart"/>
      <w:r w:rsidRPr="00A6471E">
        <w:rPr>
          <w:rFonts w:ascii="Tahoma" w:hAnsi="Tahoma" w:cs="Tahoma"/>
          <w:sz w:val="24"/>
          <w:szCs w:val="24"/>
          <w:lang w:bidi="th-TH"/>
        </w:rPr>
        <w:t>Dhamma</w:t>
      </w:r>
      <w:proofErr w:type="spellEnd"/>
      <w:r w:rsidRPr="00A6471E">
        <w:rPr>
          <w:rFonts w:ascii="Tahoma" w:hAnsi="Tahoma" w:cs="Tahoma"/>
          <w:sz w:val="24"/>
          <w:szCs w:val="24"/>
          <w:lang w:bidi="th-TH"/>
        </w:rPr>
        <w:t xml:space="preserve">)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มนุษย์ทุกคนมีหน้าที่ที่แน่นอน หน้าที่ขึ้นอยู่กับว่าเขาเกิดมาในครอบครัวไหนและเขามีอายุเท่าไหร่</w:t>
      </w:r>
    </w:p>
    <w:p w14:paraId="72B090EA" w14:textId="77777777" w:rsidR="005D51FE" w:rsidRDefault="005D51FE" w:rsidP="005D51FE">
      <w:pPr>
        <w:spacing w:line="360" w:lineRule="auto"/>
        <w:rPr>
          <w:lang w:bidi="th-TH"/>
        </w:rPr>
      </w:pPr>
    </w:p>
    <w:p w14:paraId="7AB45A9D" w14:textId="77777777" w:rsidR="005D51FE" w:rsidRPr="00A6471E" w:rsidRDefault="005D51FE" w:rsidP="00A6471E">
      <w:pPr>
        <w:spacing w:line="360" w:lineRule="auto"/>
        <w:rPr>
          <w:rFonts w:ascii="Tahoma" w:hAnsi="Tahoma" w:cs="Tahoma"/>
          <w:sz w:val="24"/>
          <w:szCs w:val="24"/>
          <w:lang w:bidi="th-TH"/>
        </w:rPr>
      </w:pPr>
      <w:r w:rsidRPr="00A6471E">
        <w:rPr>
          <w:rFonts w:ascii="Tahoma" w:hAnsi="Tahoma" w:cs="Tahoma"/>
          <w:sz w:val="24"/>
          <w:szCs w:val="24"/>
          <w:cs/>
          <w:lang w:bidi="th-TH"/>
        </w:rPr>
        <w:t xml:space="preserve">ชาวฮินดูเชื่อว่าจิตวิญญาณจะไปสู่ภพภูมิใหม่ 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(et nytt vesen)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หลังจากการตาย และจะไปเกิดในร่างใหม่ การเกิดใหม่นั้นขึ้นอยู่กับสิ่งที่คนนั้นได้กระทำในครั้งที่มีชีวิต ชีวิตเป็นไปตามวงล้อ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(sirkel)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 xml:space="preserve">คือวนเวียนตาย และเกิดอยู่อย่างนั้น และชาวฮินดูส่วนมากไม่ต้องการเกิดใหม่ การไม่เกิดใหม่นี้เรียกว่า การหลุดพ้น </w:t>
      </w:r>
      <w:r w:rsidRPr="00A6471E">
        <w:rPr>
          <w:rFonts w:ascii="Tahoma" w:hAnsi="Tahoma" w:cs="Tahoma"/>
          <w:sz w:val="24"/>
          <w:szCs w:val="24"/>
          <w:lang w:bidi="th-TH"/>
        </w:rPr>
        <w:t>(</w:t>
      </w:r>
      <w:proofErr w:type="spellStart"/>
      <w:r w:rsidRPr="00A6471E">
        <w:rPr>
          <w:rFonts w:ascii="Tahoma" w:hAnsi="Tahoma" w:cs="Tahoma"/>
          <w:sz w:val="24"/>
          <w:szCs w:val="24"/>
          <w:lang w:bidi="th-TH"/>
        </w:rPr>
        <w:t>moksha</w:t>
      </w:r>
      <w:proofErr w:type="spellEnd"/>
      <w:r w:rsidRPr="00A6471E">
        <w:rPr>
          <w:rFonts w:ascii="Tahoma" w:hAnsi="Tahoma" w:cs="Tahoma"/>
          <w:sz w:val="24"/>
          <w:szCs w:val="24"/>
          <w:lang w:bidi="th-TH"/>
        </w:rPr>
        <w:t xml:space="preserve">)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 xml:space="preserve">การเกิดใหม่ถูกกำหนดโดยกฏที่เรียกว่า  </w:t>
      </w:r>
      <w:r w:rsidRPr="00A6471E">
        <w:rPr>
          <w:rFonts w:ascii="Tahoma" w:hAnsi="Tahoma" w:cs="Tahoma"/>
          <w:sz w:val="24"/>
          <w:szCs w:val="24"/>
          <w:lang w:bidi="th-TH"/>
        </w:rPr>
        <w:t>”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กรรม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” (karma)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 xml:space="preserve">ซึ่งหมายถึง การกระทำ การทำดีส่งผลให้ชีวิตใน ชาติหน้าดี  และการทำชั่วทำให้มีความยากลำบากในการเกิดใหม่ ทุกอย่างมีการเกิด การตาย และการเกิดใหม่ เรียกว่า การเวียนว่ายตายเกิด 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(Samsara)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 xml:space="preserve">ในศาสนาฮินดูมีกฏที่สำคัญ คือต้องไม่ทำลายสิ่งมีชีวตอื่น ไม่ว่าจะ เป็นมนุษย์ สัตว์ หรือพืช ซึ่งถือว่ามีจิตวิญญาณเหมือนกัน ดังนั้นชาวฮินดูส่วนมากไม่ทานเนื้อวัว ในแนวทาง ปฏิบัติแล้วมีชาวฮินดู </w:t>
      </w:r>
      <w:r w:rsidRPr="00A6471E">
        <w:rPr>
          <w:rFonts w:ascii="Tahoma" w:hAnsi="Tahoma" w:cs="Tahoma"/>
          <w:sz w:val="24"/>
          <w:szCs w:val="24"/>
          <w:lang w:bidi="th-TH"/>
        </w:rPr>
        <w:t xml:space="preserve">30% </w:t>
      </w:r>
      <w:r w:rsidRPr="00A6471E">
        <w:rPr>
          <w:rFonts w:ascii="Tahoma" w:hAnsi="Tahoma" w:cs="Tahoma"/>
          <w:sz w:val="24"/>
          <w:szCs w:val="24"/>
          <w:cs/>
          <w:lang w:bidi="th-TH"/>
        </w:rPr>
        <w:t>ทานมังสวิรัติ วัวถือเป็นสัตว์ศักดิ์สิทธิ์  และการทานเนื้อวัวเป็นข้อห้ามในศาสนาฮินดู การคำนึงถึงชีวิตผู้อื่นถือเป็นเรื่องสำคัญในศาสนาฮินดู</w:t>
      </w:r>
    </w:p>
    <w:p w14:paraId="04E4A3CA" w14:textId="77777777" w:rsidR="00A84FA8" w:rsidRPr="00AB7B55" w:rsidRDefault="00A84FA8" w:rsidP="00A84FA8">
      <w:pPr>
        <w:spacing w:line="360" w:lineRule="auto"/>
        <w:rPr>
          <w:lang w:bidi="th-TH"/>
        </w:rPr>
      </w:pPr>
    </w:p>
    <w:p w14:paraId="526C1D5A" w14:textId="77777777" w:rsidR="00A84FA8" w:rsidRPr="00E21C20" w:rsidRDefault="00A84FA8" w:rsidP="00A84FA8">
      <w:pPr>
        <w:spacing w:line="360" w:lineRule="auto"/>
      </w:pPr>
      <w:r w:rsidRPr="00E21C20">
        <w:rPr>
          <w:noProof/>
        </w:rPr>
        <w:drawing>
          <wp:inline distT="0" distB="0" distL="0" distR="0" wp14:anchorId="68D03FAB" wp14:editId="182762A8">
            <wp:extent cx="4890977" cy="3247173"/>
            <wp:effectExtent l="0" t="0" r="5080" b="0"/>
            <wp:docPr id="22" name="Bilde 22" descr="Bildet viser en hinduistisk hellig dekorert ku. Kua har hodepryd og maltmønstre på hele kropp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 descr="Bildet viser en hinduistisk hellig dekorert ku. Kua har hodepryd og maltmønstre på hele kroppe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929" cy="32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DC8A" w14:textId="77777777" w:rsidR="00A84FA8" w:rsidRPr="00E21C20" w:rsidRDefault="00A84FA8" w:rsidP="00A84FA8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 xml:space="preserve">Bilde: Adobe Stock, </w:t>
      </w:r>
      <w:proofErr w:type="spellStart"/>
      <w:r w:rsidRPr="00E21C20">
        <w:rPr>
          <w:color w:val="auto"/>
        </w:rPr>
        <w:t>JeremyRichards</w:t>
      </w:r>
      <w:proofErr w:type="spellEnd"/>
    </w:p>
    <w:p w14:paraId="074F619E" w14:textId="77777777" w:rsidR="00A84FA8" w:rsidRPr="00E21C20" w:rsidRDefault="00A84FA8" w:rsidP="00A84FA8"/>
    <w:p w14:paraId="0B60A8D1" w14:textId="77777777" w:rsidR="00A84FA8" w:rsidRPr="00E21C20" w:rsidRDefault="00A84FA8" w:rsidP="00A84FA8">
      <w:pPr>
        <w:rPr>
          <w:sz w:val="28"/>
          <w:szCs w:val="28"/>
        </w:rPr>
      </w:pPr>
      <w:r w:rsidRPr="00E21C20">
        <w:rPr>
          <w:sz w:val="28"/>
          <w:szCs w:val="28"/>
        </w:rPr>
        <w:t xml:space="preserve">   </w:t>
      </w:r>
    </w:p>
    <w:p w14:paraId="278745CA" w14:textId="034A447F" w:rsidR="00A84FA8" w:rsidRPr="00113CD9" w:rsidRDefault="00A84FA8" w:rsidP="00A6471E">
      <w:pPr>
        <w:pStyle w:val="Overskrift2"/>
        <w:spacing w:line="360" w:lineRule="auto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A6471E">
        <w:rPr>
          <w:rFonts w:ascii="Tahoma" w:hAnsi="Tahoma" w:cs="Tahoma"/>
          <w:b/>
          <w:bCs/>
          <w:color w:val="000000" w:themeColor="text1"/>
          <w:sz w:val="28"/>
          <w:szCs w:val="28"/>
          <w:lang w:val="th-TH" w:bidi="th-TH"/>
        </w:rPr>
        <w:lastRenderedPageBreak/>
        <w:t>คำภีร์อันศักดิ์สิทธิ์</w:t>
      </w:r>
      <w:r w:rsidRPr="00A6471E"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  <w:t xml:space="preserve"> </w:t>
      </w:r>
      <w:r w:rsidRPr="00113CD9">
        <w:rPr>
          <w:rFonts w:ascii="Tahoma" w:hAnsi="Tahoma" w:cs="Tahoma"/>
          <w:b/>
          <w:bCs/>
          <w:color w:val="000000" w:themeColor="text1"/>
          <w:sz w:val="28"/>
          <w:szCs w:val="28"/>
        </w:rPr>
        <w:t>(H</w:t>
      </w:r>
      <w:r w:rsidR="00AC51E5">
        <w:rPr>
          <w:rFonts w:ascii="Tahoma" w:hAnsi="Tahoma" w:cs="Tahoma"/>
          <w:b/>
          <w:bCs/>
          <w:color w:val="000000" w:themeColor="text1"/>
          <w:sz w:val="28"/>
          <w:szCs w:val="28"/>
        </w:rPr>
        <w:t>e</w:t>
      </w:r>
      <w:r w:rsidRPr="00113CD9">
        <w:rPr>
          <w:rFonts w:ascii="Tahoma" w:hAnsi="Tahoma" w:cs="Tahoma"/>
          <w:b/>
          <w:bCs/>
          <w:color w:val="000000" w:themeColor="text1"/>
          <w:sz w:val="28"/>
          <w:szCs w:val="28"/>
        </w:rPr>
        <w:t>llige Tekster)</w:t>
      </w:r>
    </w:p>
    <w:p w14:paraId="0B8D0E95" w14:textId="77777777" w:rsidR="00A84FA8" w:rsidRPr="00A6471E" w:rsidRDefault="00A84FA8" w:rsidP="00A6471E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A6471E">
        <w:rPr>
          <w:rFonts w:ascii="Tahoma" w:hAnsi="Tahoma" w:cs="Tahoma"/>
          <w:sz w:val="24"/>
          <w:szCs w:val="24"/>
          <w:lang w:val="th-TH" w:bidi="th-TH"/>
        </w:rPr>
        <w:t>ศาสนาฮินดูมีหลายคำภีร์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ซึ่งเขียนโดยภาษาเก่าแก่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คือ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ภาษาสันสฤต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คำภีร์เก่าๆเหล่านี้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เรียกว่า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คำภีร์พระเวท</w:t>
      </w:r>
      <w:r w:rsidRPr="00113CD9">
        <w:rPr>
          <w:rFonts w:ascii="Tahoma" w:hAnsi="Tahoma" w:cs="Tahoma"/>
          <w:sz w:val="24"/>
          <w:szCs w:val="24"/>
        </w:rPr>
        <w:t>(veda skriftene)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ซึ่งถูกเขียนไว้เมื่อ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3000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ปีที่แล้ว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ส่วนมากจะเป็นพรามณ์หรือนักบวช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ที่สามารถอ่านคำภีร์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พระเวทได้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คำภีร์จะใช้เมื่อชาวฮินดูมีการบูชาเทพต่าง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ๆ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พระเวท</w:t>
      </w:r>
      <w:r w:rsidRPr="00113CD9">
        <w:rPr>
          <w:rFonts w:ascii="Tahoma" w:hAnsi="Tahoma" w:cs="Tahoma"/>
          <w:sz w:val="24"/>
          <w:szCs w:val="24"/>
        </w:rPr>
        <w:t>(Veda)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มีความหมายว่า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ความรู้</w:t>
      </w:r>
      <w:r w:rsidRPr="00113CD9">
        <w:rPr>
          <w:rFonts w:ascii="Tahoma" w:hAnsi="Tahoma" w:cs="Tahoma"/>
          <w:sz w:val="24"/>
          <w:szCs w:val="24"/>
        </w:rPr>
        <w:t>(Kunnskap)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</w:p>
    <w:p w14:paraId="3D752672" w14:textId="77777777" w:rsidR="00A84FA8" w:rsidRPr="003C2650" w:rsidRDefault="00A84FA8" w:rsidP="00A84FA8">
      <w:pPr>
        <w:rPr>
          <w:lang w:bidi="th-TH"/>
        </w:rPr>
      </w:pPr>
    </w:p>
    <w:p w14:paraId="5250C5B8" w14:textId="77777777" w:rsidR="00A84FA8" w:rsidRPr="00E21C20" w:rsidRDefault="00A84FA8" w:rsidP="00A84FA8">
      <w:pPr>
        <w:keepNext/>
        <w:spacing w:line="360" w:lineRule="auto"/>
      </w:pPr>
      <w:r w:rsidRPr="00E21C20">
        <w:rPr>
          <w:noProof/>
        </w:rPr>
        <w:drawing>
          <wp:inline distT="0" distB="0" distL="0" distR="0" wp14:anchorId="3A009136" wp14:editId="42CF97B6">
            <wp:extent cx="3923414" cy="2615609"/>
            <wp:effectExtent l="0" t="0" r="1270" b="0"/>
            <wp:docPr id="1" name="Bilde 1" descr="Bildet viser en eldre hvitkledd mann som sitter på bakken foran huset og leser en hellig bok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ildet viser en eldre hvitkledd mann som sitter på bakken foran huset og leser en hellig bok.&#10;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38" cy="263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09AB" w14:textId="77777777" w:rsidR="00A84FA8" w:rsidRPr="00113CD9" w:rsidRDefault="00A84FA8" w:rsidP="00A84FA8">
      <w:pPr>
        <w:pStyle w:val="Bildetekst"/>
        <w:spacing w:line="360" w:lineRule="auto"/>
        <w:rPr>
          <w:color w:val="auto"/>
        </w:rPr>
      </w:pPr>
      <w:r w:rsidRPr="00113CD9">
        <w:rPr>
          <w:color w:val="auto"/>
        </w:rPr>
        <w:t xml:space="preserve">Bilde: Adobe Stock, </w:t>
      </w:r>
      <w:proofErr w:type="spellStart"/>
      <w:r w:rsidRPr="00113CD9">
        <w:rPr>
          <w:color w:val="auto"/>
        </w:rPr>
        <w:t>Prashant</w:t>
      </w:r>
      <w:proofErr w:type="spellEnd"/>
      <w:r w:rsidRPr="00113CD9">
        <w:rPr>
          <w:color w:val="auto"/>
        </w:rPr>
        <w:t xml:space="preserve"> </w:t>
      </w:r>
      <w:proofErr w:type="spellStart"/>
      <w:r w:rsidRPr="00113CD9">
        <w:rPr>
          <w:color w:val="auto"/>
        </w:rPr>
        <w:t>Zl</w:t>
      </w:r>
      <w:proofErr w:type="spellEnd"/>
    </w:p>
    <w:p w14:paraId="3885DF8E" w14:textId="77777777" w:rsidR="00A84FA8" w:rsidRPr="00493442" w:rsidRDefault="00A84FA8" w:rsidP="00A84FA8">
      <w:pPr>
        <w:rPr>
          <w:b/>
          <w:sz w:val="28"/>
          <w:szCs w:val="28"/>
          <w:lang w:val="en-GB"/>
        </w:rPr>
      </w:pPr>
    </w:p>
    <w:p w14:paraId="1E08C834" w14:textId="77777777" w:rsidR="00A84FA8" w:rsidRPr="00A6471E" w:rsidRDefault="00A84FA8" w:rsidP="00A6471E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val="th-TH"/>
        </w:rPr>
      </w:pPr>
      <w:r w:rsidRPr="00A6471E">
        <w:rPr>
          <w:rFonts w:ascii="Tahoma" w:hAnsi="Tahoma" w:cs="Tahoma"/>
          <w:b/>
          <w:bCs/>
          <w:color w:val="000000" w:themeColor="text1"/>
          <w:lang w:val="th-TH" w:bidi="th-TH"/>
        </w:rPr>
        <w:t>มหาภารตะ</w:t>
      </w:r>
      <w:r w:rsidRPr="00A6471E">
        <w:rPr>
          <w:rFonts w:ascii="Tahoma" w:hAnsi="Tahoma" w:cs="Tahoma"/>
          <w:b/>
          <w:bCs/>
          <w:color w:val="000000" w:themeColor="text1"/>
          <w:lang w:val="th-TH"/>
        </w:rPr>
        <w:t xml:space="preserve"> </w:t>
      </w:r>
      <w:r w:rsidRPr="00113CD9">
        <w:rPr>
          <w:rFonts w:ascii="Tahoma" w:hAnsi="Tahoma" w:cs="Tahoma"/>
          <w:b/>
          <w:bCs/>
          <w:color w:val="000000" w:themeColor="text1"/>
        </w:rPr>
        <w:t>(Mahabharata)</w:t>
      </w:r>
      <w:r w:rsidRPr="00A6471E">
        <w:rPr>
          <w:rFonts w:ascii="Tahoma" w:hAnsi="Tahoma" w:cs="Tahoma"/>
          <w:b/>
          <w:bCs/>
          <w:color w:val="000000" w:themeColor="text1"/>
          <w:lang w:val="th-TH"/>
        </w:rPr>
        <w:t xml:space="preserve"> </w:t>
      </w:r>
    </w:p>
    <w:p w14:paraId="51F54264" w14:textId="77777777" w:rsidR="00A84FA8" w:rsidRPr="00A6471E" w:rsidRDefault="00A84FA8" w:rsidP="00A6471E">
      <w:pPr>
        <w:spacing w:line="360" w:lineRule="auto"/>
        <w:rPr>
          <w:rFonts w:ascii="Tahoma" w:hAnsi="Tahoma" w:cs="Tahoma"/>
          <w:sz w:val="24"/>
          <w:szCs w:val="24"/>
        </w:rPr>
      </w:pPr>
      <w:r w:rsidRPr="00A6471E">
        <w:rPr>
          <w:rFonts w:ascii="Tahoma" w:hAnsi="Tahoma" w:cs="Tahoma"/>
          <w:sz w:val="24"/>
          <w:szCs w:val="24"/>
          <w:lang w:val="th-TH" w:bidi="th-TH"/>
        </w:rPr>
        <w:t>มหาภารตะเป็นการรวมบทกวี</w:t>
      </w:r>
      <w:r w:rsidRPr="00113CD9">
        <w:rPr>
          <w:rFonts w:ascii="Tahoma" w:hAnsi="Tahoma" w:cs="Tahoma"/>
          <w:sz w:val="24"/>
          <w:szCs w:val="24"/>
        </w:rPr>
        <w:t>(Diktsamling)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ที่เขียนขึ้นเมื่อประมาณ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800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ปีก่อนคริตศักราช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เป็นเรื่องราวเกี่ยวกับคุณธรรม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เรื่องความถูกผิด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ของชีวิต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นอกจากนี้ยังเกี่ยวกับการต่อสู้ระหว่างคนดีกับคนชั่ว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ในมหาภารตะมีตำนานตอนหนึ่ง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เป็นที่รู้จักเป็นอย่างดี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คือ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การสนทนา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โต้ตอบระหว่างนักรบชื่ออรชุณ</w:t>
      </w:r>
      <w:r w:rsidRPr="00113CD9">
        <w:rPr>
          <w:rFonts w:ascii="Tahoma" w:hAnsi="Tahoma" w:cs="Tahoma"/>
          <w:sz w:val="24"/>
          <w:szCs w:val="24"/>
        </w:rPr>
        <w:t>(Arjuna)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ซึ่งผู้ขมังธนูและและเป็น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นัก</w:t>
      </w:r>
      <w:r w:rsidRPr="00A6471E">
        <w:rPr>
          <w:rFonts w:ascii="Tahoma" w:hAnsi="Tahoma" w:cs="Tahoma"/>
          <w:sz w:val="24"/>
          <w:szCs w:val="24"/>
        </w:rPr>
        <w:t>-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รบผู้แกร่งกล้ากับเทพกฤษณะผู้ขับราชรถ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ก่อนการทำมหาสงคราม</w:t>
      </w:r>
    </w:p>
    <w:p w14:paraId="4900DC75" w14:textId="77777777" w:rsidR="00A84FA8" w:rsidRPr="00E21C20" w:rsidRDefault="00A84FA8" w:rsidP="00A84FA8">
      <w:pPr>
        <w:spacing w:line="360" w:lineRule="auto"/>
        <w:jc w:val="both"/>
        <w:rPr>
          <w:sz w:val="24"/>
          <w:szCs w:val="24"/>
        </w:rPr>
      </w:pPr>
      <w:r w:rsidRPr="00E21C20">
        <w:rPr>
          <w:sz w:val="24"/>
          <w:szCs w:val="24"/>
        </w:rPr>
        <w:t xml:space="preserve"> </w:t>
      </w:r>
    </w:p>
    <w:p w14:paraId="41163E15" w14:textId="77777777" w:rsidR="00A84FA8" w:rsidRPr="00E21C20" w:rsidRDefault="00A84FA8" w:rsidP="00A84FA8">
      <w:pPr>
        <w:rPr>
          <w:sz w:val="28"/>
          <w:szCs w:val="28"/>
        </w:rPr>
      </w:pPr>
    </w:p>
    <w:p w14:paraId="0D5893B5" w14:textId="77777777" w:rsidR="00A84FA8" w:rsidRPr="00E21C20" w:rsidRDefault="00A84FA8" w:rsidP="00A6471E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30FC0BD1" wp14:editId="505E1D94">
            <wp:extent cx="5648312" cy="2672862"/>
            <wp:effectExtent l="0" t="0" r="0" b="0"/>
            <wp:docPr id="27" name="Bilde 27" descr="Bilde viser en illustrasjon av Arjuna og vognføreren gud Krishna med fire hester før et sla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e 27" descr="Bilde viser en illustrasjon av Arjuna og vognføreren gud Krishna med fire hester før et slag.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318" cy="267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45B2" w14:textId="77777777" w:rsidR="00A84FA8" w:rsidRPr="00E21C20" w:rsidRDefault="00A84FA8" w:rsidP="00A6471E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 xml:space="preserve">Illustrasjon: Adobe Stock, </w:t>
      </w:r>
      <w:proofErr w:type="spellStart"/>
      <w:r w:rsidRPr="00E21C20">
        <w:rPr>
          <w:color w:val="auto"/>
        </w:rPr>
        <w:t>Peppygraphics</w:t>
      </w:r>
      <w:proofErr w:type="spellEnd"/>
    </w:p>
    <w:p w14:paraId="6FA98751" w14:textId="77777777" w:rsidR="00A84FA8" w:rsidRPr="00E21C20" w:rsidRDefault="00A84FA8" w:rsidP="00A6471E">
      <w:pPr>
        <w:spacing w:line="360" w:lineRule="auto"/>
      </w:pPr>
    </w:p>
    <w:p w14:paraId="39AC65ED" w14:textId="4A649F2A" w:rsidR="00A84FA8" w:rsidRPr="00A6471E" w:rsidRDefault="00A84FA8" w:rsidP="00A6471E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val="th-TH"/>
        </w:rPr>
      </w:pPr>
      <w:r w:rsidRPr="00A6471E">
        <w:rPr>
          <w:rFonts w:ascii="Tahoma" w:hAnsi="Tahoma" w:cs="Tahoma"/>
          <w:b/>
          <w:bCs/>
          <w:color w:val="000000" w:themeColor="text1"/>
          <w:lang w:val="th-TH" w:bidi="th-TH"/>
        </w:rPr>
        <w:t>รามายณะ</w:t>
      </w:r>
      <w:r w:rsidR="00113CD9">
        <w:rPr>
          <w:rFonts w:ascii="Tahoma" w:hAnsi="Tahoma" w:cs="Tahoma" w:hint="cs"/>
          <w:b/>
          <w:bCs/>
          <w:color w:val="000000" w:themeColor="text1"/>
          <w:cs/>
          <w:lang w:val="th-TH" w:bidi="th-TH"/>
        </w:rPr>
        <w:t xml:space="preserve"> </w:t>
      </w:r>
      <w:r w:rsidRPr="00113CD9">
        <w:rPr>
          <w:rFonts w:ascii="Tahoma" w:hAnsi="Tahoma" w:cs="Tahoma"/>
          <w:b/>
          <w:bCs/>
          <w:color w:val="000000" w:themeColor="text1"/>
        </w:rPr>
        <w:t>(</w:t>
      </w:r>
      <w:proofErr w:type="spellStart"/>
      <w:r w:rsidRPr="00113CD9">
        <w:rPr>
          <w:rFonts w:ascii="Tahoma" w:hAnsi="Tahoma" w:cs="Tahoma"/>
          <w:b/>
          <w:bCs/>
          <w:color w:val="000000" w:themeColor="text1"/>
        </w:rPr>
        <w:t>Ramayana</w:t>
      </w:r>
      <w:proofErr w:type="spellEnd"/>
      <w:r w:rsidRPr="00113CD9">
        <w:rPr>
          <w:rFonts w:ascii="Tahoma" w:hAnsi="Tahoma" w:cs="Tahoma"/>
          <w:b/>
          <w:bCs/>
          <w:color w:val="000000" w:themeColor="text1"/>
        </w:rPr>
        <w:t>)</w:t>
      </w:r>
      <w:r w:rsidRPr="00A6471E">
        <w:rPr>
          <w:rFonts w:ascii="Tahoma" w:hAnsi="Tahoma" w:cs="Tahoma"/>
          <w:b/>
          <w:bCs/>
          <w:color w:val="000000" w:themeColor="text1"/>
          <w:lang w:val="th-TH"/>
        </w:rPr>
        <w:t xml:space="preserve"> </w:t>
      </w:r>
    </w:p>
    <w:p w14:paraId="25CF0D11" w14:textId="01CDACA3" w:rsidR="00A84FA8" w:rsidRPr="00A6471E" w:rsidRDefault="00A84FA8" w:rsidP="00A6471E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A6471E">
        <w:rPr>
          <w:rFonts w:ascii="Tahoma" w:hAnsi="Tahoma" w:cs="Tahoma"/>
          <w:sz w:val="24"/>
          <w:szCs w:val="24"/>
          <w:lang w:val="th-TH" w:bidi="th-TH"/>
        </w:rPr>
        <w:t>รามายณะถูกเขียนมากว่า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2000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ปีมาแล้ว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เป็นเรื่องราวของพระรามที่เป็นอวตารของพระวิษณุ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ชาวฮินดูจะ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บูชาพระรามและนางสีดาผู้เป็นมเหสี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พร้อมด้วยน้องชายคือ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เจ้าชายลักษมัณเช่นกัน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เพื่อนของพระรามคือ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หนุมาน</w:t>
      </w:r>
      <w:r w:rsidR="00113CD9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113CD9">
        <w:rPr>
          <w:rFonts w:ascii="Tahoma" w:hAnsi="Tahoma" w:cs="Tahoma"/>
          <w:sz w:val="24"/>
          <w:szCs w:val="24"/>
        </w:rPr>
        <w:t>(Hanuman)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ซึ่งเป็นผู้นำกองทัพเหล่าวานร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และได้ช่วยพระราม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ต่อสู้กับยักษ์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ทศกัณฑ์</w:t>
      </w:r>
      <w:r w:rsidR="00113CD9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113CD9">
        <w:rPr>
          <w:rFonts w:ascii="Tahoma" w:hAnsi="Tahoma" w:cs="Tahoma"/>
          <w:sz w:val="24"/>
          <w:szCs w:val="24"/>
        </w:rPr>
        <w:t>(</w:t>
      </w:r>
      <w:proofErr w:type="spellStart"/>
      <w:r w:rsidRPr="00113CD9">
        <w:rPr>
          <w:rFonts w:ascii="Tahoma" w:hAnsi="Tahoma" w:cs="Tahoma"/>
          <w:sz w:val="24"/>
          <w:szCs w:val="24"/>
        </w:rPr>
        <w:t>Ravana</w:t>
      </w:r>
      <w:proofErr w:type="spellEnd"/>
      <w:r w:rsidRPr="00113CD9">
        <w:rPr>
          <w:rFonts w:ascii="Tahoma" w:hAnsi="Tahoma" w:cs="Tahoma"/>
          <w:sz w:val="24"/>
          <w:szCs w:val="24"/>
        </w:rPr>
        <w:t xml:space="preserve">)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ซึ่งเป็นฝ่ายชั่วร้าย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ก็เป็นที่นับถือและบูชา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ของชาวฮินดูหลายคน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</w:p>
    <w:p w14:paraId="13350218" w14:textId="77777777" w:rsidR="00A84FA8" w:rsidRPr="005F2A8F" w:rsidRDefault="00A84FA8" w:rsidP="00A84FA8">
      <w:pPr>
        <w:rPr>
          <w:lang w:bidi="th-TH"/>
        </w:rPr>
      </w:pPr>
    </w:p>
    <w:p w14:paraId="739E200B" w14:textId="77777777" w:rsidR="00A84FA8" w:rsidRPr="00E21C20" w:rsidRDefault="00A84FA8" w:rsidP="00A84FA8">
      <w:pPr>
        <w:spacing w:line="360" w:lineRule="auto"/>
        <w:rPr>
          <w:b/>
          <w:sz w:val="28"/>
          <w:szCs w:val="28"/>
        </w:rPr>
      </w:pPr>
      <w:r w:rsidRPr="00E21C20">
        <w:rPr>
          <w:b/>
          <w:noProof/>
          <w:sz w:val="28"/>
          <w:szCs w:val="28"/>
        </w:rPr>
        <w:drawing>
          <wp:inline distT="0" distB="0" distL="0" distR="0" wp14:anchorId="45A189A3" wp14:editId="612A0802">
            <wp:extent cx="1997765" cy="2836994"/>
            <wp:effectExtent l="0" t="0" r="2540" b="1905"/>
            <wp:docPr id="11" name="Bilde 11" descr="På bilde viser statuene av Lakshmanan, til venstre, Rama med blåkropp, i midten og Sita, kona til Rama, til høyre. Det er Hanuman, Ramas venn sitter foran alle de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På bilde viser statuene av Lakshmanan, til venstre, Rama med blåkropp, i midten og Sita, kona til Rama, til høyre. Det er Hanuman, Ramas venn sitter foran alle de tre.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05" cy="285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3139" w14:textId="77777777" w:rsidR="00A84FA8" w:rsidRPr="00E21C20" w:rsidRDefault="00A84FA8" w:rsidP="00A84FA8">
      <w:pPr>
        <w:pStyle w:val="Bildetekst"/>
        <w:spacing w:line="360" w:lineRule="auto"/>
        <w:rPr>
          <w:b/>
          <w:color w:val="auto"/>
        </w:rPr>
      </w:pPr>
      <w:r w:rsidRPr="00E21C20">
        <w:rPr>
          <w:color w:val="auto"/>
        </w:rPr>
        <w:t xml:space="preserve">Illustrasjon: Adobe Stock, </w:t>
      </w:r>
      <w:proofErr w:type="spellStart"/>
      <w:r w:rsidRPr="00E21C20">
        <w:rPr>
          <w:color w:val="auto"/>
        </w:rPr>
        <w:t>reddees</w:t>
      </w:r>
      <w:proofErr w:type="spellEnd"/>
    </w:p>
    <w:p w14:paraId="7DAD087B" w14:textId="77777777" w:rsidR="00A84FA8" w:rsidRPr="00E21C20" w:rsidRDefault="00A84FA8" w:rsidP="00A6471E">
      <w:pPr>
        <w:spacing w:line="360" w:lineRule="auto"/>
        <w:rPr>
          <w:b/>
          <w:sz w:val="28"/>
          <w:szCs w:val="28"/>
        </w:rPr>
      </w:pPr>
    </w:p>
    <w:p w14:paraId="051E23DE" w14:textId="62D6BD86" w:rsidR="00A84FA8" w:rsidRPr="00A6471E" w:rsidRDefault="00A84FA8" w:rsidP="00A6471E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val="th-TH"/>
        </w:rPr>
      </w:pPr>
      <w:r w:rsidRPr="00A6471E">
        <w:rPr>
          <w:rFonts w:ascii="Tahoma" w:hAnsi="Tahoma" w:cs="Tahoma"/>
          <w:b/>
          <w:bCs/>
          <w:color w:val="000000" w:themeColor="text1"/>
          <w:lang w:val="th-TH" w:bidi="th-TH"/>
        </w:rPr>
        <w:t>ปุรณะ</w:t>
      </w:r>
      <w:r w:rsidR="00113CD9">
        <w:rPr>
          <w:rFonts w:ascii="Tahoma" w:hAnsi="Tahoma" w:cs="Tahoma" w:hint="cs"/>
          <w:b/>
          <w:bCs/>
          <w:color w:val="000000" w:themeColor="text1"/>
          <w:cs/>
          <w:lang w:val="th-TH" w:bidi="th-TH"/>
        </w:rPr>
        <w:t xml:space="preserve"> </w:t>
      </w:r>
      <w:r w:rsidRPr="00113CD9">
        <w:rPr>
          <w:rFonts w:ascii="Tahoma" w:hAnsi="Tahoma" w:cs="Tahoma"/>
          <w:b/>
          <w:bCs/>
          <w:color w:val="000000" w:themeColor="text1"/>
        </w:rPr>
        <w:t>(</w:t>
      </w:r>
      <w:proofErr w:type="spellStart"/>
      <w:r w:rsidRPr="00113CD9">
        <w:rPr>
          <w:rFonts w:ascii="Tahoma" w:hAnsi="Tahoma" w:cs="Tahoma"/>
          <w:b/>
          <w:bCs/>
          <w:color w:val="000000" w:themeColor="text1"/>
        </w:rPr>
        <w:t>Purana</w:t>
      </w:r>
      <w:proofErr w:type="spellEnd"/>
      <w:r w:rsidRPr="00113CD9">
        <w:rPr>
          <w:rFonts w:ascii="Tahoma" w:hAnsi="Tahoma" w:cs="Tahoma"/>
          <w:b/>
          <w:bCs/>
          <w:color w:val="000000" w:themeColor="text1"/>
        </w:rPr>
        <w:t>)</w:t>
      </w:r>
      <w:r w:rsidR="00113CD9">
        <w:rPr>
          <w:rFonts w:ascii="Tahoma" w:hAnsi="Tahoma" w:cs="Tahoma" w:hint="cs"/>
          <w:b/>
          <w:bCs/>
          <w:color w:val="000000" w:themeColor="text1"/>
          <w:rtl/>
          <w:lang w:val="th-TH"/>
        </w:rPr>
        <w:t xml:space="preserve"> </w:t>
      </w:r>
      <w:r w:rsidRPr="00A6471E">
        <w:rPr>
          <w:rFonts w:ascii="Tahoma" w:hAnsi="Tahoma" w:cs="Tahoma"/>
          <w:b/>
          <w:bCs/>
          <w:color w:val="000000" w:themeColor="text1"/>
          <w:lang w:val="th-TH" w:bidi="th-TH"/>
        </w:rPr>
        <w:t>วรรณกรรมคลาสสิก</w:t>
      </w:r>
    </w:p>
    <w:p w14:paraId="7052A408" w14:textId="77777777" w:rsidR="00A84FA8" w:rsidRPr="00A6471E" w:rsidRDefault="00A84FA8" w:rsidP="00A6471E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A6471E">
        <w:rPr>
          <w:rFonts w:ascii="Tahoma" w:hAnsi="Tahoma" w:cs="Tahoma"/>
          <w:sz w:val="24"/>
          <w:szCs w:val="24"/>
          <w:lang w:val="th-TH" w:bidi="th-TH"/>
        </w:rPr>
        <w:t>ปุรณะเป็นวรรณกรรมเกี่ยวกับประวัติศาสตร์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ภูมิศาสตร์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และตำนานเกี่ยวกับเทพเจ้าต่าง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ๆ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นอกจากนี้ยังเล่า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ถึงประวัติของจักรวาลตั้งแต่การกำเนิดและการสูญสลาย</w:t>
      </w:r>
    </w:p>
    <w:p w14:paraId="1A357555" w14:textId="62596BFD" w:rsidR="00A84FA8" w:rsidRPr="00A6471E" w:rsidRDefault="00A84FA8" w:rsidP="00A6471E">
      <w:pPr>
        <w:spacing w:line="360" w:lineRule="auto"/>
        <w:jc w:val="both"/>
        <w:rPr>
          <w:sz w:val="24"/>
          <w:szCs w:val="24"/>
        </w:rPr>
      </w:pPr>
      <w:r w:rsidRPr="00E21C20">
        <w:rPr>
          <w:sz w:val="24"/>
          <w:szCs w:val="24"/>
        </w:rPr>
        <w:t xml:space="preserve"> </w:t>
      </w:r>
    </w:p>
    <w:p w14:paraId="13DB78FF" w14:textId="7D2F0350" w:rsidR="00A84FA8" w:rsidRPr="00A6471E" w:rsidRDefault="00A84FA8" w:rsidP="00A6471E">
      <w:pPr>
        <w:pStyle w:val="Overskrift2"/>
        <w:spacing w:line="360" w:lineRule="auto"/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</w:pPr>
      <w:r w:rsidRPr="00A6471E">
        <w:rPr>
          <w:rFonts w:ascii="Tahoma" w:hAnsi="Tahoma" w:cs="Tahoma"/>
          <w:b/>
          <w:bCs/>
          <w:color w:val="000000" w:themeColor="text1"/>
          <w:sz w:val="28"/>
          <w:szCs w:val="28"/>
          <w:lang w:val="th-TH" w:bidi="th-TH"/>
        </w:rPr>
        <w:t>เทพและเทวีในศาสนาฮินดู</w:t>
      </w:r>
      <w:r w:rsidRPr="00A6471E"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  <w:t xml:space="preserve"> </w:t>
      </w:r>
      <w:r w:rsidRPr="00113CD9">
        <w:rPr>
          <w:rFonts w:ascii="Tahoma" w:hAnsi="Tahoma" w:cs="Tahoma"/>
          <w:b/>
          <w:bCs/>
          <w:color w:val="000000" w:themeColor="text1"/>
          <w:sz w:val="28"/>
          <w:szCs w:val="28"/>
        </w:rPr>
        <w:t>(Guder og gudinner)</w:t>
      </w:r>
    </w:p>
    <w:p w14:paraId="65BD87E1" w14:textId="60C5F387" w:rsidR="00A84FA8" w:rsidRPr="00A6471E" w:rsidRDefault="00A84FA8" w:rsidP="00A6471E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A6471E">
        <w:rPr>
          <w:rFonts w:ascii="Tahoma" w:hAnsi="Tahoma" w:cs="Tahoma"/>
          <w:sz w:val="24"/>
          <w:szCs w:val="24"/>
          <w:lang w:val="th-TH" w:bidi="th-TH"/>
        </w:rPr>
        <w:t>ชาวฮินดูเชื่อว่ามีพระเจ้าเพียงองค์เดียว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แต่พระเจ้าจะปรากฏตัวให้มนุษย์เห็นในลักษณะ</w:t>
      </w:r>
      <w:r w:rsidR="00A6471E">
        <w:rPr>
          <w:rFonts w:ascii="Tahoma" w:hAnsi="Tahoma" w:cs="Tahoma" w:hint="cs"/>
          <w:sz w:val="24"/>
          <w:szCs w:val="24"/>
          <w:cs/>
          <w:lang w:val="th-TH" w:bidi="th-TH"/>
        </w:rPr>
        <w:t xml:space="preserve">ที่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แตกต่างกัน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ซึ่งเป็นเหตุผลว่าทำไม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ชาวฮินดูจึงบูชาเทพและเทวีหลายองค์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ชาวฮินดูเชื่อว่า</w:t>
      </w:r>
      <w:r w:rsidR="00A6471E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เทพหรือเทวีแต่ละองค์มีอำนาจหรือหน้าที่เฉพาะตน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</w:p>
    <w:p w14:paraId="3312BA40" w14:textId="54767FF6" w:rsidR="00A84FA8" w:rsidRPr="00A6471E" w:rsidRDefault="00A84FA8" w:rsidP="00A6471E">
      <w:pPr>
        <w:spacing w:line="360" w:lineRule="auto"/>
        <w:rPr>
          <w:rFonts w:ascii="Tahoma" w:hAnsi="Tahoma" w:cs="Tahoma"/>
          <w:sz w:val="24"/>
          <w:szCs w:val="24"/>
        </w:rPr>
      </w:pP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เทพที่สำคัญสามองค์คือ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พระศิวะ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,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พระวิษณุ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,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และพระพรหม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,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พระพรหมเป็นผู้สร้างและ</w:t>
      </w:r>
      <w:r w:rsidR="00A6471E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เป็นผู้</w:t>
      </w:r>
      <w:r w:rsidR="00A6471E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ควบคุมทุกอย่างที่พระเจ้าได้สร้างขึ้น</w:t>
      </w:r>
      <w:r w:rsidRPr="00A6471E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พระวิษณุเป็นผู้ปกป้องโลกและควบคุมโชคชะตาของ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มนุษย์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ส่วนพระศิวะเป็นผู้ทำลายทุกชีวิต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แต่ก็เป็นผู้ให้ชีวิตใหม่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เช่นกัน</w:t>
      </w:r>
    </w:p>
    <w:p w14:paraId="707FF839" w14:textId="77777777" w:rsidR="00A84FA8" w:rsidRPr="00E21C20" w:rsidRDefault="00A84FA8" w:rsidP="00A6471E">
      <w:pPr>
        <w:spacing w:line="360" w:lineRule="auto"/>
        <w:jc w:val="center"/>
        <w:rPr>
          <w:noProof/>
          <w:sz w:val="28"/>
          <w:szCs w:val="28"/>
          <w:lang w:eastAsia="nb-NO"/>
        </w:rPr>
      </w:pPr>
      <w:r w:rsidRPr="00E21C20">
        <w:rPr>
          <w:noProof/>
          <w:sz w:val="28"/>
          <w:szCs w:val="28"/>
          <w:lang w:eastAsia="nb-NO"/>
        </w:rPr>
        <w:drawing>
          <wp:inline distT="0" distB="0" distL="0" distR="0" wp14:anchorId="24820DBE" wp14:editId="1EA0EC86">
            <wp:extent cx="4316819" cy="2439154"/>
            <wp:effectExtent l="0" t="0" r="7620" b="0"/>
            <wp:docPr id="29" name="Bilde 29" descr="Illustrasjonen viser de tre hovedgudene i hinduisme. Til venstre sitter Gud Brahma, den som skaper verden,  I midten sitter Shiva, den som ødelegger og gjenskaper liv. Til høyre på bildet sitter Vishnu, den som bevare verd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e 29" descr="Illustrasjonen viser de tre hovedgudene i hinduisme. Til venstre sitter Gud Brahma, den som skaper verden,  I midten sitter Shiva, den som ødelegger og gjenskaper liv. Til høyre på bildet sitter Vishnu, den som bevare verden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594" cy="246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8DC7" w14:textId="77777777" w:rsidR="00A84FA8" w:rsidRPr="00E21C20" w:rsidRDefault="00A84FA8" w:rsidP="00A6471E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 xml:space="preserve">Illustrasjon: Adobe Stock, </w:t>
      </w:r>
      <w:proofErr w:type="spellStart"/>
      <w:r w:rsidRPr="00E21C20">
        <w:rPr>
          <w:color w:val="auto"/>
        </w:rPr>
        <w:t>Богдан</w:t>
      </w:r>
      <w:proofErr w:type="spellEnd"/>
      <w:r w:rsidRPr="00E21C20">
        <w:rPr>
          <w:color w:val="auto"/>
        </w:rPr>
        <w:t xml:space="preserve"> </w:t>
      </w:r>
      <w:proofErr w:type="spellStart"/>
      <w:r w:rsidRPr="00E21C20">
        <w:rPr>
          <w:color w:val="auto"/>
        </w:rPr>
        <w:t>Скрипник</w:t>
      </w:r>
      <w:proofErr w:type="spellEnd"/>
    </w:p>
    <w:p w14:paraId="77E5FADC" w14:textId="77777777" w:rsidR="00A84FA8" w:rsidRPr="00E21C20" w:rsidRDefault="00A84FA8" w:rsidP="00A84FA8">
      <w:pPr>
        <w:rPr>
          <w:sz w:val="28"/>
          <w:szCs w:val="28"/>
        </w:rPr>
      </w:pPr>
    </w:p>
    <w:p w14:paraId="3DA462CF" w14:textId="77777777" w:rsidR="00A84FA8" w:rsidRPr="00A6471E" w:rsidRDefault="00A84FA8" w:rsidP="00AB4AA7">
      <w:pPr>
        <w:pStyle w:val="Overskrift3"/>
        <w:rPr>
          <w:rFonts w:ascii="Tahoma" w:hAnsi="Tahoma" w:cs="Tahoma"/>
          <w:b/>
          <w:bCs/>
          <w:color w:val="000000" w:themeColor="text1"/>
          <w:lang w:val="th-TH"/>
        </w:rPr>
      </w:pPr>
      <w:r w:rsidRPr="00A6471E">
        <w:rPr>
          <w:rFonts w:ascii="Tahoma" w:hAnsi="Tahoma" w:cs="Tahoma"/>
          <w:b/>
          <w:bCs/>
          <w:color w:val="000000" w:themeColor="text1"/>
          <w:lang w:val="th-TH" w:bidi="th-TH"/>
        </w:rPr>
        <w:t>พระศิวะ</w:t>
      </w:r>
      <w:r w:rsidRPr="00A6471E">
        <w:rPr>
          <w:rFonts w:ascii="Tahoma" w:hAnsi="Tahoma" w:cs="Tahoma"/>
          <w:b/>
          <w:bCs/>
          <w:color w:val="000000" w:themeColor="text1"/>
          <w:lang w:val="th-TH"/>
        </w:rPr>
        <w:t xml:space="preserve">, </w:t>
      </w:r>
      <w:r w:rsidRPr="00A6471E">
        <w:rPr>
          <w:rFonts w:ascii="Tahoma" w:hAnsi="Tahoma" w:cs="Tahoma"/>
          <w:b/>
          <w:bCs/>
          <w:color w:val="000000" w:themeColor="text1"/>
          <w:lang w:val="th-TH" w:bidi="th-TH"/>
        </w:rPr>
        <w:t>เทวีปารวตี</w:t>
      </w:r>
      <w:r w:rsidRPr="00A6471E">
        <w:rPr>
          <w:rFonts w:ascii="Tahoma" w:hAnsi="Tahoma" w:cs="Tahoma"/>
          <w:b/>
          <w:bCs/>
          <w:color w:val="000000" w:themeColor="text1"/>
          <w:lang w:val="th-TH"/>
        </w:rPr>
        <w:t xml:space="preserve">, </w:t>
      </w:r>
      <w:r w:rsidRPr="00A6471E">
        <w:rPr>
          <w:rFonts w:ascii="Tahoma" w:hAnsi="Tahoma" w:cs="Tahoma"/>
          <w:b/>
          <w:bCs/>
          <w:color w:val="000000" w:themeColor="text1"/>
          <w:lang w:val="th-TH" w:bidi="th-TH"/>
        </w:rPr>
        <w:t>พระพิฆเนศ</w:t>
      </w:r>
      <w:r w:rsidRPr="00A6471E">
        <w:rPr>
          <w:rFonts w:ascii="Tahoma" w:hAnsi="Tahoma" w:cs="Tahoma"/>
          <w:b/>
          <w:bCs/>
          <w:color w:val="000000" w:themeColor="text1"/>
          <w:lang w:val="th-TH"/>
        </w:rPr>
        <w:t xml:space="preserve">  </w:t>
      </w:r>
      <w:r w:rsidRPr="00A6471E">
        <w:rPr>
          <w:rFonts w:ascii="Tahoma" w:hAnsi="Tahoma" w:cs="Tahoma"/>
          <w:b/>
          <w:bCs/>
          <w:color w:val="000000" w:themeColor="text1"/>
          <w:lang w:val="th-TH" w:bidi="th-TH"/>
        </w:rPr>
        <w:t>และพระขันธกุมาร</w:t>
      </w:r>
      <w:r w:rsidRPr="00A6471E">
        <w:rPr>
          <w:rFonts w:ascii="Tahoma" w:hAnsi="Tahoma" w:cs="Tahoma"/>
          <w:b/>
          <w:bCs/>
          <w:color w:val="000000" w:themeColor="text1"/>
          <w:lang w:val="th-TH"/>
        </w:rPr>
        <w:t xml:space="preserve"> </w:t>
      </w:r>
    </w:p>
    <w:p w14:paraId="666F69D3" w14:textId="3F3F8513" w:rsidR="00A84FA8" w:rsidRPr="00A6471E" w:rsidRDefault="00A84FA8" w:rsidP="00A84FA8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A6471E">
        <w:rPr>
          <w:rFonts w:ascii="Tahoma" w:hAnsi="Tahoma" w:cs="Tahoma"/>
          <w:sz w:val="24"/>
          <w:szCs w:val="24"/>
          <w:lang w:val="th-TH" w:bidi="th-TH"/>
        </w:rPr>
        <w:t>ผู้ที่บูชาพระศิวะ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เชื่อว่าพระศิวะเป็นทั้งผู้สร้างและผู้ทำลาย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ซึ่งอาจเป็นผู้ที่อยู่เป็นครอบครัว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หรืออาจเป็นผู้ที่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อยู่องค์เดียว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เมื่ออยู่เป็นครบครัวจะแต่งงานมีมเหสี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คือ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เทวีปารวตี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และมี</w:t>
      </w:r>
      <w:r w:rsidR="00A6471E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ลูกชายสองคนคือ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พระพิฆเนศ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และ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พระขันธกุมาร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</w:p>
    <w:p w14:paraId="5B3BC08E" w14:textId="256BCC7A" w:rsidR="00A84FA8" w:rsidRPr="00A6471E" w:rsidRDefault="00A84FA8" w:rsidP="00A84FA8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A6471E">
        <w:rPr>
          <w:rFonts w:ascii="Tahoma" w:hAnsi="Tahoma" w:cs="Tahoma"/>
          <w:sz w:val="24"/>
          <w:szCs w:val="24"/>
          <w:lang w:val="th-TH" w:bidi="th-TH"/>
        </w:rPr>
        <w:t>ชาวฮินดูในนอร์เวย์ส่วนมากนับถือพระศิวะ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เทวีปารวตี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และลูกชายทั้งสองคือ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พระพิฆเนศ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และพระขันธกุมาร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พระพิฆเนศมีพระเศียรเป็นช้างซึ่งแสดงถึงความฉลาดของพระองค์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ส่วน</w:t>
      </w:r>
      <w:r w:rsidR="00A6471E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lastRenderedPageBreak/>
        <w:t>พระขันธกุมารมี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ชื่ออีกหนึ่งชื่อว่า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พระสกันท์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13CD9">
        <w:rPr>
          <w:rFonts w:ascii="Tahoma" w:hAnsi="Tahoma" w:cs="Tahoma"/>
          <w:sz w:val="24"/>
          <w:szCs w:val="24"/>
        </w:rPr>
        <w:t>(</w:t>
      </w:r>
      <w:proofErr w:type="spellStart"/>
      <w:r w:rsidRPr="00113CD9">
        <w:rPr>
          <w:rFonts w:ascii="Tahoma" w:hAnsi="Tahoma" w:cs="Tahoma"/>
          <w:sz w:val="24"/>
          <w:szCs w:val="24"/>
        </w:rPr>
        <w:t>Shanda</w:t>
      </w:r>
      <w:proofErr w:type="spellEnd"/>
      <w:r w:rsidRPr="00113CD9">
        <w:rPr>
          <w:rFonts w:ascii="Tahoma" w:hAnsi="Tahoma" w:cs="Tahoma"/>
          <w:sz w:val="24"/>
          <w:szCs w:val="24"/>
        </w:rPr>
        <w:t>)</w:t>
      </w:r>
      <w:r w:rsidR="00A6471E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ซึ่งเป็นที่เคารพของชาวฮินดูทมิฬ</w:t>
      </w:r>
      <w:r w:rsidR="00A6471E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ส่วนใหญ่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</w:p>
    <w:p w14:paraId="1E56FFEC" w14:textId="49312396" w:rsidR="00A84FA8" w:rsidRPr="00A6471E" w:rsidRDefault="00A84FA8" w:rsidP="00A6471E">
      <w:pPr>
        <w:spacing w:line="360" w:lineRule="auto"/>
        <w:rPr>
          <w:rFonts w:ascii="Tahoma" w:hAnsi="Tahoma" w:cs="Tahoma"/>
          <w:sz w:val="24"/>
          <w:szCs w:val="24"/>
        </w:rPr>
      </w:pP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เทวีปารวตี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มีชื่ออีกอย่างว่า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พระแม่อุมา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หรือพระสตี</w:t>
      </w:r>
      <w:r w:rsidR="00113CD9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113CD9">
        <w:rPr>
          <w:rFonts w:ascii="Tahoma" w:hAnsi="Tahoma" w:cs="Tahoma"/>
          <w:sz w:val="24"/>
          <w:szCs w:val="24"/>
        </w:rPr>
        <w:t>(</w:t>
      </w:r>
      <w:proofErr w:type="spellStart"/>
      <w:r w:rsidRPr="00113CD9">
        <w:rPr>
          <w:rFonts w:ascii="Tahoma" w:hAnsi="Tahoma" w:cs="Tahoma"/>
          <w:sz w:val="24"/>
          <w:szCs w:val="24"/>
        </w:rPr>
        <w:t>Shakthi</w:t>
      </w:r>
      <w:proofErr w:type="spellEnd"/>
      <w:r w:rsidRPr="00113CD9">
        <w:rPr>
          <w:rFonts w:ascii="Tahoma" w:hAnsi="Tahoma" w:cs="Tahoma"/>
          <w:sz w:val="24"/>
          <w:szCs w:val="24"/>
        </w:rPr>
        <w:t xml:space="preserve">) </w:t>
      </w:r>
      <w:r w:rsidRPr="00A6471E">
        <w:rPr>
          <w:rFonts w:ascii="Tahoma" w:hAnsi="Tahoma" w:cs="Tahoma"/>
          <w:sz w:val="24"/>
          <w:szCs w:val="24"/>
          <w:lang w:val="th-TH" w:bidi="th-TH"/>
        </w:rPr>
        <w:t>ผู้ที่นับถือพระแม่สตีเรียกว่า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="00624CC5">
        <w:rPr>
          <w:rFonts w:ascii="Tahoma" w:hAnsi="Tahoma" w:cs="Tahoma"/>
          <w:sz w:val="24"/>
          <w:szCs w:val="24"/>
          <w:lang w:bidi="th-TH"/>
        </w:rPr>
        <w:t>«</w:t>
      </w:r>
      <w:proofErr w:type="spellStart"/>
      <w:r w:rsidRPr="00624CC5">
        <w:rPr>
          <w:rFonts w:ascii="Tahoma" w:hAnsi="Tahoma" w:cs="Tahoma"/>
          <w:sz w:val="24"/>
          <w:szCs w:val="24"/>
        </w:rPr>
        <w:t>shakthitilhengere</w:t>
      </w:r>
      <w:proofErr w:type="spellEnd"/>
      <w:r w:rsidR="00624CC5">
        <w:rPr>
          <w:rFonts w:ascii="Tahoma" w:hAnsi="Tahoma" w:cs="Tahoma"/>
          <w:sz w:val="24"/>
          <w:szCs w:val="24"/>
        </w:rPr>
        <w:t>»</w:t>
      </w:r>
    </w:p>
    <w:p w14:paraId="0AA4CFA3" w14:textId="77777777" w:rsidR="00A84FA8" w:rsidRPr="00AA1C2C" w:rsidRDefault="00A84FA8" w:rsidP="00A6471E">
      <w:pPr>
        <w:spacing w:line="360" w:lineRule="auto"/>
      </w:pPr>
    </w:p>
    <w:p w14:paraId="6FBE5DF4" w14:textId="77777777" w:rsidR="00A84FA8" w:rsidRPr="00E21C20" w:rsidRDefault="00A84FA8" w:rsidP="00A6471E">
      <w:pPr>
        <w:spacing w:line="360" w:lineRule="auto"/>
      </w:pPr>
      <w:r w:rsidRPr="00E21C20">
        <w:rPr>
          <w:noProof/>
        </w:rPr>
        <w:drawing>
          <wp:inline distT="0" distB="0" distL="0" distR="0" wp14:anchorId="7ADB7CEC" wp14:editId="51545A33">
            <wp:extent cx="2025105" cy="2913321"/>
            <wp:effectExtent l="0" t="0" r="0" b="1905"/>
            <wp:docPr id="10" name="Bilde 10" descr="På bilde ser vi guden Shiva, gudinnen Parvathi og de to sønnene, Ganesha og Murugan. De fleste hinduer i Norge tilber guden Shivas famil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På bilde ser vi guden Shiva, gudinnen Parvathi og de to sønnene, Ganesha og Murugan. De fleste hinduer i Norge tilber guden Shivas familie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4" cy="294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4D41" w14:textId="77777777" w:rsidR="00A84FA8" w:rsidRPr="00E21C20" w:rsidRDefault="00A84FA8" w:rsidP="00A6471E">
      <w:pPr>
        <w:pStyle w:val="Bildetekst"/>
        <w:spacing w:line="360" w:lineRule="auto"/>
        <w:rPr>
          <w:color w:val="auto"/>
          <w:sz w:val="20"/>
          <w:szCs w:val="20"/>
        </w:rPr>
      </w:pPr>
      <w:r w:rsidRPr="00E21C20">
        <w:rPr>
          <w:color w:val="auto"/>
          <w:sz w:val="20"/>
          <w:szCs w:val="20"/>
        </w:rPr>
        <w:t xml:space="preserve">Illustrasjon: Adobe Stock, </w:t>
      </w:r>
      <w:proofErr w:type="spellStart"/>
      <w:r w:rsidRPr="00E21C20">
        <w:rPr>
          <w:color w:val="auto"/>
          <w:sz w:val="20"/>
          <w:szCs w:val="20"/>
        </w:rPr>
        <w:t>Chutima</w:t>
      </w:r>
      <w:proofErr w:type="spellEnd"/>
      <w:r w:rsidRPr="00E21C20">
        <w:rPr>
          <w:color w:val="auto"/>
          <w:sz w:val="20"/>
          <w:szCs w:val="20"/>
        </w:rPr>
        <w:t xml:space="preserve">            </w:t>
      </w:r>
    </w:p>
    <w:p w14:paraId="7FCB9AF0" w14:textId="77777777" w:rsidR="00A84FA8" w:rsidRPr="00E21C20" w:rsidRDefault="00A84FA8" w:rsidP="00A84FA8">
      <w:pPr>
        <w:pStyle w:val="Bildetekst"/>
        <w:spacing w:line="360" w:lineRule="auto"/>
        <w:rPr>
          <w:color w:val="auto"/>
          <w:sz w:val="20"/>
          <w:szCs w:val="20"/>
        </w:rPr>
      </w:pPr>
      <w:r w:rsidRPr="00E21C20">
        <w:rPr>
          <w:color w:val="auto"/>
          <w:sz w:val="20"/>
          <w:szCs w:val="20"/>
        </w:rPr>
        <w:t xml:space="preserve">                                                                                                           </w:t>
      </w:r>
    </w:p>
    <w:p w14:paraId="13024221" w14:textId="77777777" w:rsidR="00BC370E" w:rsidRPr="00A6471E" w:rsidRDefault="00A84FA8" w:rsidP="00A6471E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val="th-TH" w:bidi="th-TH"/>
        </w:rPr>
      </w:pPr>
      <w:r w:rsidRPr="00A6471E">
        <w:rPr>
          <w:rFonts w:ascii="Tahoma" w:hAnsi="Tahoma" w:cs="Tahoma"/>
          <w:b/>
          <w:bCs/>
          <w:color w:val="000000" w:themeColor="text1"/>
          <w:lang w:val="th-TH" w:bidi="th-TH"/>
        </w:rPr>
        <w:t>เทวีสุรัสวดี</w:t>
      </w:r>
      <w:r w:rsidRPr="00A6471E">
        <w:rPr>
          <w:rFonts w:ascii="Tahoma" w:hAnsi="Tahoma" w:cs="Tahoma"/>
          <w:b/>
          <w:bCs/>
          <w:color w:val="000000" w:themeColor="text1"/>
          <w:lang w:val="th-TH"/>
        </w:rPr>
        <w:t xml:space="preserve"> (Suraswadi)</w:t>
      </w:r>
    </w:p>
    <w:p w14:paraId="4F5F6497" w14:textId="3940E415" w:rsidR="00A84FA8" w:rsidRPr="00A6471E" w:rsidRDefault="00BC370E" w:rsidP="00A6471E">
      <w:pPr>
        <w:spacing w:line="360" w:lineRule="auto"/>
        <w:rPr>
          <w:rFonts w:ascii="Tahoma" w:hAnsi="Tahoma" w:cs="Tahoma"/>
          <w:sz w:val="24"/>
          <w:szCs w:val="24"/>
        </w:rPr>
      </w:pPr>
      <w:r w:rsidRPr="00A6471E">
        <w:rPr>
          <w:rFonts w:ascii="Tahoma" w:hAnsi="Tahoma" w:cs="Tahoma"/>
          <w:sz w:val="24"/>
          <w:szCs w:val="24"/>
          <w:lang w:val="th-TH" w:bidi="th-TH"/>
        </w:rPr>
        <w:t>เทวีสุรัสวดี</w:t>
      </w:r>
      <w:r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เป็นเทวี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แห่ง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ความรู้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,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ดนตรี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,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ศิลปะ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,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ปัญญา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และการ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เรียนรู้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เทวีสุรัสวดีนั่งบน</w:t>
      </w:r>
      <w:r w:rsidR="00A6471E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ดอกบัวขาว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และถือจะเข้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(Veena)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ซึ่งเป็นเครื่องดนตรีพื้นเมืองของของชาวทมิฬ</w:t>
      </w:r>
      <w:r w:rsidR="00A84FA8" w:rsidRPr="00A6471E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พระสุรัสวดี</w:t>
      </w:r>
      <w:r w:rsidR="00A6471E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เป็นมเหสีของพระพรหม</w:t>
      </w:r>
    </w:p>
    <w:p w14:paraId="19A2D404" w14:textId="77777777" w:rsidR="00A84FA8" w:rsidRPr="00E21C20" w:rsidRDefault="00A84FA8" w:rsidP="00A6471E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2C154918" wp14:editId="47A1ED25">
            <wp:extent cx="2870791" cy="3796075"/>
            <wp:effectExtent l="0" t="0" r="6350" b="0"/>
            <wp:docPr id="9" name="Bilde 9" descr="Bilde viser gudinnen Sarawati som holder et tamilsk instrument, en veena. Gudinnen fremstiller kunnskap. kunst, musikk, visdom og læring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Bilde viser gudinnen Sarawati som holder et tamilsk instrument, en veena. Gudinnen fremstiller kunnskap. kunst, musikk, visdom og læring. 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74" cy="38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6B28" w14:textId="77777777" w:rsidR="00A84FA8" w:rsidRPr="00E21C20" w:rsidRDefault="00A84FA8" w:rsidP="00A6471E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 xml:space="preserve">Illustrasjon: Adobe Stock, </w:t>
      </w:r>
      <w:proofErr w:type="spellStart"/>
      <w:r w:rsidRPr="00E21C20">
        <w:rPr>
          <w:color w:val="auto"/>
        </w:rPr>
        <w:t>Chutima</w:t>
      </w:r>
      <w:proofErr w:type="spellEnd"/>
    </w:p>
    <w:p w14:paraId="6F979EDE" w14:textId="77777777" w:rsidR="00A84FA8" w:rsidRPr="00E21C20" w:rsidRDefault="00A84FA8" w:rsidP="00A84FA8"/>
    <w:p w14:paraId="201AAD5A" w14:textId="77777777" w:rsidR="00BC370E" w:rsidRPr="00B81E78" w:rsidRDefault="00A84FA8" w:rsidP="00A6471E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bidi="th-TH"/>
        </w:rPr>
      </w:pPr>
      <w:r w:rsidRPr="00A6471E">
        <w:rPr>
          <w:rFonts w:ascii="Tahoma" w:hAnsi="Tahoma" w:cs="Tahoma"/>
          <w:b/>
          <w:bCs/>
          <w:color w:val="000000" w:themeColor="text1"/>
          <w:lang w:val="th-TH" w:bidi="th-TH"/>
        </w:rPr>
        <w:t>เทวีลักษมี</w:t>
      </w:r>
      <w:r w:rsidRPr="00A6471E">
        <w:rPr>
          <w:rFonts w:ascii="Tahoma" w:hAnsi="Tahoma" w:cs="Tahoma"/>
          <w:b/>
          <w:bCs/>
          <w:color w:val="000000" w:themeColor="text1"/>
          <w:lang w:val="th-TH"/>
        </w:rPr>
        <w:t xml:space="preserve"> </w:t>
      </w:r>
      <w:r w:rsidRPr="00B81E78">
        <w:rPr>
          <w:rFonts w:ascii="Tahoma" w:hAnsi="Tahoma" w:cs="Tahoma"/>
          <w:b/>
          <w:bCs/>
          <w:color w:val="000000" w:themeColor="text1"/>
        </w:rPr>
        <w:t xml:space="preserve">(Lakshmi) </w:t>
      </w:r>
    </w:p>
    <w:p w14:paraId="402B8C7C" w14:textId="51D17DD2" w:rsidR="00A84FA8" w:rsidRPr="00B81E78" w:rsidRDefault="00BC370E" w:rsidP="00B81E78">
      <w:pPr>
        <w:spacing w:line="360" w:lineRule="auto"/>
        <w:rPr>
          <w:rFonts w:ascii="Tahoma" w:hAnsi="Tahoma" w:cs="Tahoma"/>
          <w:sz w:val="24"/>
          <w:szCs w:val="24"/>
          <w:cs/>
          <w:lang w:val="th-TH" w:bidi="th-TH"/>
        </w:rPr>
      </w:pPr>
      <w:r w:rsidRPr="00A6471E">
        <w:rPr>
          <w:rFonts w:ascii="Tahoma" w:hAnsi="Tahoma" w:cs="Tahoma"/>
          <w:sz w:val="24"/>
          <w:szCs w:val="24"/>
          <w:lang w:val="th-TH" w:bidi="th-TH"/>
        </w:rPr>
        <w:t xml:space="preserve">เทวีลักษมี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เป็นเทพี แห่งความโชคดี, ความร่ำรวย และความอุดมสมบูรณ์</w:t>
      </w:r>
      <w:r w:rsidR="00A6471E" w:rsidRPr="00A6471E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พระแม่ลักษมีเป็น</w:t>
      </w:r>
      <w:r w:rsidR="00A6471E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="00A84FA8" w:rsidRPr="00A6471E">
        <w:rPr>
          <w:rFonts w:ascii="Tahoma" w:hAnsi="Tahoma" w:cs="Tahoma"/>
          <w:sz w:val="24"/>
          <w:szCs w:val="24"/>
          <w:lang w:val="th-TH" w:bidi="th-TH"/>
        </w:rPr>
        <w:t>มเหสีของพระวิษณุ เป็นเทพีที่นั่งบนดอกบัวสีแดง</w:t>
      </w:r>
    </w:p>
    <w:p w14:paraId="61B955D3" w14:textId="77777777" w:rsidR="00A84FA8" w:rsidRPr="00E21C20" w:rsidRDefault="00A84FA8" w:rsidP="00B81E78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drawing>
          <wp:inline distT="0" distB="0" distL="0" distR="0" wp14:anchorId="2A136C99" wp14:editId="19E38001">
            <wp:extent cx="3850277" cy="2743200"/>
            <wp:effectExtent l="0" t="0" r="0" b="0"/>
            <wp:docPr id="32" name="Bilde 32" descr="Bilde av Gudinne Lakshmi som sitter i en rød lotusblomst. Foran den lotusblomsten står en gull vase og hun holder flere blomster som framstiller rikdom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e 32" descr="Bilde av Gudinne Lakshmi som sitter i en rød lotusblomst. Foran den lotusblomsten står en gull vase og hun holder flere blomster som framstiller rikdomme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70"/>
                    <a:stretch/>
                  </pic:blipFill>
                  <pic:spPr bwMode="auto">
                    <a:xfrm>
                      <a:off x="0" y="0"/>
                      <a:ext cx="3946015" cy="281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E6542" w14:textId="3894D171" w:rsidR="00A84FA8" w:rsidRDefault="00A84FA8" w:rsidP="00B81E78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 xml:space="preserve">Illustrasjon: Adobe Stock, Malgorzata </w:t>
      </w:r>
      <w:proofErr w:type="spellStart"/>
      <w:r w:rsidRPr="00E21C20">
        <w:rPr>
          <w:color w:val="auto"/>
        </w:rPr>
        <w:t>Kistryn</w:t>
      </w:r>
      <w:proofErr w:type="spellEnd"/>
    </w:p>
    <w:p w14:paraId="4033A52E" w14:textId="77777777" w:rsidR="00F47521" w:rsidRPr="00F47521" w:rsidRDefault="00F47521" w:rsidP="00F47521">
      <w:pPr>
        <w:spacing w:line="360" w:lineRule="auto"/>
      </w:pPr>
    </w:p>
    <w:p w14:paraId="0F511BF1" w14:textId="77777777" w:rsidR="00BC370E" w:rsidRPr="00F47521" w:rsidRDefault="00A84FA8" w:rsidP="00F47521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val="th-TH" w:bidi="th-TH"/>
        </w:rPr>
      </w:pPr>
      <w:r w:rsidRPr="00F47521">
        <w:rPr>
          <w:rFonts w:ascii="Tahoma" w:hAnsi="Tahoma" w:cs="Tahoma"/>
          <w:b/>
          <w:bCs/>
          <w:color w:val="000000" w:themeColor="text1"/>
          <w:lang w:val="th-TH" w:bidi="th-TH"/>
        </w:rPr>
        <w:t>เทพีทุรกา</w:t>
      </w:r>
      <w:r w:rsidRPr="00B81E78">
        <w:rPr>
          <w:rFonts w:ascii="Tahoma" w:hAnsi="Tahoma" w:cs="Tahoma"/>
          <w:b/>
          <w:bCs/>
          <w:color w:val="000000" w:themeColor="text1"/>
        </w:rPr>
        <w:t>(Durga)</w:t>
      </w:r>
      <w:r w:rsidRPr="00F47521">
        <w:rPr>
          <w:rFonts w:ascii="Tahoma" w:hAnsi="Tahoma" w:cs="Tahoma"/>
          <w:b/>
          <w:bCs/>
          <w:color w:val="000000" w:themeColor="text1"/>
          <w:lang w:val="th-TH"/>
        </w:rPr>
        <w:t xml:space="preserve"> </w:t>
      </w:r>
    </w:p>
    <w:p w14:paraId="3FEBC7A3" w14:textId="1F85E49F" w:rsidR="00A84FA8" w:rsidRPr="00F47521" w:rsidRDefault="00BC370E" w:rsidP="00D266BB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F47521">
        <w:rPr>
          <w:rFonts w:ascii="Tahoma" w:hAnsi="Tahoma" w:cs="Tahoma"/>
          <w:sz w:val="24"/>
          <w:szCs w:val="24"/>
          <w:lang w:val="th-TH" w:bidi="th-TH"/>
        </w:rPr>
        <w:t>เทพีทุรกา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เป็นเทวี</w:t>
      </w:r>
      <w:r w:rsidR="00A84FA8" w:rsidRPr="00F47521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แห่งความกล้าหาญ</w:t>
      </w:r>
      <w:r w:rsidR="00A84FA8" w:rsidRPr="00F47521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การบูชา</w:t>
      </w:r>
      <w:r w:rsidR="00A84FA8" w:rsidRPr="00F47521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พระแม่ทุรกาเพื่อต่อสู้กับพลัง</w:t>
      </w:r>
      <w:r w:rsidR="00A84FA8" w:rsidRPr="00F47521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อำนาจที่พยายาม</w:t>
      </w:r>
      <w:r w:rsidR="00F47521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ทำลายความสันติสุข</w:t>
      </w:r>
      <w:r w:rsidR="00A84FA8" w:rsidRPr="00F47521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เพื่อให้มีสุขภาพแข็งแรง</w:t>
      </w:r>
      <w:r w:rsidR="00A84FA8" w:rsidRPr="00F47521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และความสามัคคี</w:t>
      </w:r>
      <w:r w:rsidR="00A84FA8" w:rsidRPr="00F47521">
        <w:rPr>
          <w:rFonts w:ascii="Tahoma" w:hAnsi="Tahoma" w:cs="Tahoma"/>
          <w:sz w:val="24"/>
          <w:szCs w:val="24"/>
          <w:lang w:val="th-TH"/>
        </w:rPr>
        <w:t xml:space="preserve"> 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พระแม่ทุรกาเป็นสัญลักษณ์</w:t>
      </w:r>
      <w:r w:rsidR="00D266BB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ขอ</w:t>
      </w:r>
      <w:r w:rsidR="00F47521">
        <w:rPr>
          <w:rFonts w:ascii="Tahoma" w:hAnsi="Tahoma" w:cs="Tahoma"/>
          <w:sz w:val="24"/>
          <w:szCs w:val="24"/>
          <w:cs/>
          <w:lang w:val="th-TH" w:bidi="th-TH"/>
        </w:rPr>
        <w:t>ง</w:t>
      </w:r>
      <w:r w:rsidR="00A84FA8" w:rsidRPr="00F47521">
        <w:rPr>
          <w:rFonts w:ascii="Tahoma" w:hAnsi="Tahoma" w:cs="Tahoma"/>
          <w:sz w:val="24"/>
          <w:szCs w:val="24"/>
          <w:lang w:val="th-TH" w:bidi="th-TH"/>
        </w:rPr>
        <w:t>เทวีผู้ปกป้องที่กล้าหาญ</w:t>
      </w:r>
    </w:p>
    <w:p w14:paraId="53569AE5" w14:textId="77777777" w:rsidR="00A84FA8" w:rsidRPr="00EC610C" w:rsidRDefault="00A84FA8" w:rsidP="00D266BB">
      <w:pPr>
        <w:spacing w:line="360" w:lineRule="auto"/>
        <w:rPr>
          <w:lang w:bidi="th-TH"/>
        </w:rPr>
      </w:pPr>
    </w:p>
    <w:p w14:paraId="3C81257F" w14:textId="77777777" w:rsidR="00A84FA8" w:rsidRPr="00E21C20" w:rsidRDefault="00A84FA8" w:rsidP="00D266BB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drawing>
          <wp:inline distT="0" distB="0" distL="0" distR="0" wp14:anchorId="3A2C3D36" wp14:editId="4E350327">
            <wp:extent cx="2561617" cy="3508669"/>
            <wp:effectExtent l="0" t="0" r="0" b="0"/>
            <wp:docPr id="8" name="Bilde 8" descr="Bilde viser gudinnen Durga rødkledd som sitter på en tiger. Hun har flere våpen i hendene som fremstiller styrke og modigh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Bilde viser gudinnen Durga rødkledd som sitter på en tiger. Hun har flere våpen i hendene som fremstiller styrke og modighe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754" cy="3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5EF7" w14:textId="77777777" w:rsidR="00A84FA8" w:rsidRPr="00E21C20" w:rsidRDefault="00A84FA8" w:rsidP="00D266BB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 xml:space="preserve">Illustrasjon: Adobe Stock, </w:t>
      </w:r>
      <w:proofErr w:type="spellStart"/>
      <w:r w:rsidRPr="00E21C20">
        <w:rPr>
          <w:color w:val="auto"/>
        </w:rPr>
        <w:t>mkb</w:t>
      </w:r>
      <w:proofErr w:type="spellEnd"/>
    </w:p>
    <w:p w14:paraId="27AFFDCD" w14:textId="77777777" w:rsidR="00A84FA8" w:rsidRPr="00E21C20" w:rsidRDefault="00A84FA8" w:rsidP="00A84FA8"/>
    <w:p w14:paraId="4A6A4AED" w14:textId="77777777" w:rsidR="00A84FA8" w:rsidRPr="00D266BB" w:rsidRDefault="00A84FA8" w:rsidP="00D266BB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val="th-TH"/>
        </w:rPr>
      </w:pPr>
      <w:r w:rsidRPr="00D266BB">
        <w:rPr>
          <w:rFonts w:ascii="Tahoma" w:hAnsi="Tahoma" w:cs="Tahoma"/>
          <w:b/>
          <w:bCs/>
          <w:color w:val="000000" w:themeColor="text1"/>
          <w:lang w:val="th-TH" w:bidi="th-TH"/>
        </w:rPr>
        <w:t>พระวิษณุ</w:t>
      </w:r>
      <w:r w:rsidRPr="00D266BB">
        <w:rPr>
          <w:rFonts w:ascii="Tahoma" w:hAnsi="Tahoma" w:cs="Tahoma"/>
          <w:b/>
          <w:bCs/>
          <w:color w:val="000000" w:themeColor="text1"/>
          <w:lang w:val="th-TH"/>
        </w:rPr>
        <w:t xml:space="preserve"> </w:t>
      </w:r>
      <w:r w:rsidRPr="00B81E78">
        <w:rPr>
          <w:rFonts w:ascii="Tahoma" w:hAnsi="Tahoma" w:cs="Tahoma"/>
          <w:b/>
          <w:bCs/>
          <w:color w:val="000000" w:themeColor="text1"/>
        </w:rPr>
        <w:t>(Vishnu)</w:t>
      </w:r>
    </w:p>
    <w:p w14:paraId="6AC93DD6" w14:textId="46C9B75C" w:rsidR="00A84FA8" w:rsidRPr="00D266BB" w:rsidRDefault="00A84FA8" w:rsidP="00D266BB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D266BB">
        <w:rPr>
          <w:rFonts w:ascii="Tahoma" w:hAnsi="Tahoma" w:cs="Tahoma"/>
          <w:sz w:val="24"/>
          <w:szCs w:val="24"/>
          <w:lang w:val="th-TH" w:bidi="th-TH"/>
        </w:rPr>
        <w:t>พระวิษณุเป็นผู้ดูแลและปกป้องจักรวาล</w:t>
      </w:r>
      <w:r w:rsidRPr="00D266BB">
        <w:rPr>
          <w:rFonts w:ascii="Tahoma" w:hAnsi="Tahoma" w:cs="Tahoma"/>
          <w:sz w:val="24"/>
          <w:szCs w:val="24"/>
          <w:lang w:val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ต่อสู้กับความ</w:t>
      </w:r>
      <w:r w:rsidRPr="00D266BB">
        <w:rPr>
          <w:rFonts w:ascii="Tahoma" w:hAnsi="Tahoma" w:cs="Tahoma"/>
          <w:sz w:val="24"/>
          <w:szCs w:val="24"/>
          <w:lang w:val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ชั่วร้าย</w:t>
      </w:r>
      <w:r w:rsidRPr="00D266BB">
        <w:rPr>
          <w:rFonts w:ascii="Tahoma" w:hAnsi="Tahoma" w:cs="Tahoma"/>
          <w:sz w:val="24"/>
          <w:szCs w:val="24"/>
          <w:lang w:val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พระวิษณุจะอวตารลงมาสู่โลก</w:t>
      </w:r>
      <w:r w:rsidR="00D266BB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สามถึงสี่ครั้ง</w:t>
      </w:r>
      <w:r w:rsidR="00D266BB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เพื่อต่อสู้กับความชั่วร้าย</w:t>
      </w:r>
      <w:r w:rsidRPr="00D266BB">
        <w:rPr>
          <w:rFonts w:ascii="Tahoma" w:hAnsi="Tahoma" w:cs="Tahoma"/>
          <w:sz w:val="24"/>
          <w:szCs w:val="24"/>
          <w:lang w:val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พระรามและพระกฤษณะเป็นอวตารของพระวิษณุ</w:t>
      </w:r>
      <w:r w:rsidRPr="00D266BB">
        <w:rPr>
          <w:rFonts w:ascii="Tahoma" w:hAnsi="Tahoma" w:cs="Tahoma"/>
          <w:sz w:val="24"/>
          <w:szCs w:val="24"/>
          <w:lang w:val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ชาวฮินดูเชื่อว่า</w:t>
      </w:r>
      <w:r w:rsidRPr="00D266BB">
        <w:rPr>
          <w:rFonts w:ascii="Tahoma" w:hAnsi="Tahoma" w:cs="Tahoma"/>
          <w:sz w:val="24"/>
          <w:szCs w:val="24"/>
          <w:lang w:val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พระวิษณุจะอวตารลงมาบนโลก</w:t>
      </w:r>
      <w:r w:rsidRPr="00D266BB">
        <w:rPr>
          <w:rFonts w:ascii="Tahoma" w:hAnsi="Tahoma" w:cs="Tahoma"/>
          <w:sz w:val="24"/>
          <w:szCs w:val="24"/>
          <w:lang w:val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เพื่อช่วยเหลือมนุษย์จากการทำลายล้าง</w:t>
      </w:r>
      <w:r w:rsidRPr="00D266BB">
        <w:rPr>
          <w:rFonts w:ascii="Tahoma" w:hAnsi="Tahoma" w:cs="Tahoma"/>
          <w:sz w:val="24"/>
          <w:szCs w:val="24"/>
          <w:lang w:val="th-TH"/>
        </w:rPr>
        <w:t xml:space="preserve"> </w:t>
      </w:r>
    </w:p>
    <w:p w14:paraId="45562F7B" w14:textId="77777777" w:rsidR="00A84FA8" w:rsidRPr="00D266BB" w:rsidRDefault="00A84FA8" w:rsidP="00D266BB">
      <w:pPr>
        <w:spacing w:line="360" w:lineRule="auto"/>
        <w:rPr>
          <w:rFonts w:ascii="Tahoma" w:hAnsi="Tahoma" w:cs="Tahoma"/>
          <w:b/>
          <w:sz w:val="24"/>
          <w:szCs w:val="24"/>
          <w:lang w:val="th-TH"/>
        </w:rPr>
      </w:pPr>
    </w:p>
    <w:p w14:paraId="16685B87" w14:textId="77777777" w:rsidR="00A84FA8" w:rsidRPr="00D266BB" w:rsidRDefault="00A84FA8" w:rsidP="00D266BB">
      <w:pPr>
        <w:spacing w:line="360" w:lineRule="auto"/>
        <w:jc w:val="both"/>
        <w:rPr>
          <w:rFonts w:ascii="Tahoma" w:hAnsi="Tahoma" w:cs="Tahoma"/>
          <w:sz w:val="24"/>
          <w:szCs w:val="24"/>
          <w:lang w:bidi="th-TH"/>
        </w:rPr>
      </w:pPr>
    </w:p>
    <w:p w14:paraId="3C8BF55A" w14:textId="77777777" w:rsidR="00A84FA8" w:rsidRPr="00E21C20" w:rsidRDefault="00A84FA8" w:rsidP="00D266BB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62C6D465" wp14:editId="00CF0FBF">
            <wp:extent cx="3349256" cy="3349256"/>
            <wp:effectExtent l="0" t="0" r="3810" b="3810"/>
            <wp:docPr id="7" name="Bilde 7" descr="Bilde viser guden Vishnu som står i en rosa lotusblomst i havet. Bak Vishnu er det en grønn sjøorm som er klar til å beskytte guden. Vishnu fremstiller den bevarer verden og kontrollerer menneskenes skjeb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Bilde viser guden Vishnu som står i en rosa lotusblomst i havet. Bak Vishnu er det en grønn sjøorm som er klar til å beskytte guden. Vishnu fremstiller den bevarer verden og kontrollerer menneskenes skjebner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801" cy="335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5715" w14:textId="77777777" w:rsidR="00A84FA8" w:rsidRPr="00E21C20" w:rsidRDefault="00A84FA8" w:rsidP="00D266BB">
      <w:pPr>
        <w:pStyle w:val="Bildetekst"/>
        <w:spacing w:line="360" w:lineRule="auto"/>
        <w:rPr>
          <w:color w:val="auto"/>
          <w:sz w:val="20"/>
          <w:szCs w:val="20"/>
        </w:rPr>
      </w:pPr>
      <w:r w:rsidRPr="00E21C20">
        <w:rPr>
          <w:color w:val="auto"/>
          <w:sz w:val="20"/>
          <w:szCs w:val="20"/>
        </w:rPr>
        <w:t xml:space="preserve">Illustrasjon: Adobe Stock, </w:t>
      </w:r>
      <w:proofErr w:type="spellStart"/>
      <w:r w:rsidRPr="00E21C20">
        <w:rPr>
          <w:color w:val="auto"/>
          <w:sz w:val="20"/>
          <w:szCs w:val="20"/>
        </w:rPr>
        <w:t>vectomart</w:t>
      </w:r>
      <w:proofErr w:type="spellEnd"/>
    </w:p>
    <w:p w14:paraId="0529B539" w14:textId="77777777" w:rsidR="00A84FA8" w:rsidRPr="00E21C20" w:rsidRDefault="00A84FA8" w:rsidP="00A84FA8">
      <w:pPr>
        <w:rPr>
          <w:b/>
          <w:sz w:val="36"/>
          <w:szCs w:val="36"/>
        </w:rPr>
      </w:pPr>
    </w:p>
    <w:p w14:paraId="7A43180E" w14:textId="4B0CB728" w:rsidR="00A84FA8" w:rsidRPr="00D266BB" w:rsidRDefault="00A84FA8" w:rsidP="00934E0B">
      <w:pPr>
        <w:pStyle w:val="Overskrift2"/>
        <w:spacing w:line="360" w:lineRule="auto"/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</w:pPr>
      <w:r w:rsidRPr="00D266BB">
        <w:rPr>
          <w:rFonts w:ascii="Tahoma" w:hAnsi="Tahoma" w:cs="Tahoma"/>
          <w:b/>
          <w:bCs/>
          <w:color w:val="000000" w:themeColor="text1"/>
          <w:sz w:val="28"/>
          <w:szCs w:val="28"/>
          <w:lang w:val="th-TH" w:bidi="th-TH"/>
        </w:rPr>
        <w:t>การบูชา</w:t>
      </w:r>
      <w:r w:rsidRPr="00D266BB"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  <w:t xml:space="preserve"> </w:t>
      </w:r>
      <w:r w:rsidRPr="00B81E78">
        <w:rPr>
          <w:rFonts w:ascii="Tahoma" w:hAnsi="Tahoma" w:cs="Tahoma"/>
          <w:b/>
          <w:bCs/>
          <w:color w:val="000000" w:themeColor="text1"/>
          <w:sz w:val="28"/>
          <w:szCs w:val="28"/>
        </w:rPr>
        <w:t>(</w:t>
      </w:r>
      <w:proofErr w:type="spellStart"/>
      <w:r w:rsidR="00250301">
        <w:rPr>
          <w:rFonts w:ascii="Tahoma" w:hAnsi="Tahoma" w:cs="Tahoma"/>
          <w:b/>
          <w:bCs/>
          <w:color w:val="000000" w:themeColor="text1"/>
          <w:sz w:val="28"/>
          <w:szCs w:val="28"/>
        </w:rPr>
        <w:t>Puja</w:t>
      </w:r>
      <w:proofErr w:type="spellEnd"/>
      <w:r w:rsidRPr="00B81E78">
        <w:rPr>
          <w:rFonts w:ascii="Tahoma" w:hAnsi="Tahoma" w:cs="Tahoma"/>
          <w:b/>
          <w:bCs/>
          <w:color w:val="000000" w:themeColor="text1"/>
          <w:sz w:val="28"/>
          <w:szCs w:val="28"/>
        </w:rPr>
        <w:t>)</w:t>
      </w:r>
    </w:p>
    <w:p w14:paraId="7AFED854" w14:textId="0F794E46" w:rsidR="00A84FA8" w:rsidRPr="00D266BB" w:rsidRDefault="00A84FA8" w:rsidP="00934E0B">
      <w:pPr>
        <w:spacing w:line="360" w:lineRule="auto"/>
        <w:rPr>
          <w:rFonts w:ascii="Tahoma" w:hAnsi="Tahoma" w:cs="Tahoma"/>
          <w:sz w:val="24"/>
          <w:szCs w:val="24"/>
          <w:lang w:val="th-TH" w:bidi="th-TH"/>
        </w:rPr>
      </w:pPr>
      <w:r w:rsidRPr="00D266BB">
        <w:rPr>
          <w:rFonts w:ascii="Tahoma" w:hAnsi="Tahoma" w:cs="Tahoma"/>
          <w:sz w:val="24"/>
          <w:szCs w:val="24"/>
          <w:lang w:val="th-TH" w:bidi="th-TH"/>
        </w:rPr>
        <w:t>การบูชาหมายถึงการไหว้หรือการสักการะเทพเจ้า ชาวฮินดู ส่วนมากจะมีสถานที่บูชาที่บ้าน</w:t>
      </w:r>
      <w:r w:rsidR="00D266BB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เพื่อทำการสักการะ สถานที่ บูชาจะประกอบด้วย รูปปั้นของเทพเจ้าที่พวกเขาบูชา ชาวฮินดู</w:t>
      </w:r>
      <w:r w:rsidR="00D266BB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จะชำระล้างรูปปั้นเทพหรือเทวีที่บูชา และบูชา ดอกไม้, อาหาร และนม มีการจุดเทียนและธูป พร้อมทั้งสวดมนต์และขอพร บางคนจะนั่งสมาธิ พิธีกรรมนี้เรียกว่า “การบูชา” หลัง</w:t>
      </w:r>
      <w:r w:rsidR="00934E0B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D266BB">
        <w:rPr>
          <w:rFonts w:ascii="Tahoma" w:hAnsi="Tahoma" w:cs="Tahoma"/>
          <w:sz w:val="24"/>
          <w:szCs w:val="24"/>
          <w:lang w:val="th-TH" w:bidi="th-TH"/>
        </w:rPr>
        <w:t>การบูชาเสร็จแล้ว ผู้ที่ร่วมพิธีกรรมจะร่วม</w:t>
      </w:r>
      <w:r w:rsidR="00934E0B">
        <w:rPr>
          <w:rFonts w:ascii="Tahoma" w:hAnsi="Tahoma" w:cs="Tahoma"/>
          <w:sz w:val="24"/>
          <w:szCs w:val="24"/>
          <w:cs/>
          <w:lang w:val="th-TH" w:bidi="th-TH"/>
        </w:rPr>
        <w:t>รัป</w:t>
      </w:r>
      <w:r w:rsidRPr="00D266BB">
        <w:rPr>
          <w:rFonts w:ascii="Tahoma" w:hAnsi="Tahoma" w:cs="Tahoma"/>
          <w:sz w:val="24"/>
          <w:szCs w:val="24"/>
          <w:lang w:val="th-TH" w:bidi="th-TH"/>
        </w:rPr>
        <w:t xml:space="preserve">ทานอาหารที่บูชาแด่เทพเจ้าร่วมกัน </w:t>
      </w:r>
    </w:p>
    <w:p w14:paraId="1DBE097A" w14:textId="77777777" w:rsidR="00A84FA8" w:rsidRPr="00543B01" w:rsidRDefault="00A84FA8" w:rsidP="00934E0B">
      <w:pPr>
        <w:spacing w:line="360" w:lineRule="auto"/>
        <w:rPr>
          <w:lang w:bidi="th-TH"/>
        </w:rPr>
      </w:pPr>
    </w:p>
    <w:p w14:paraId="1E7E43A5" w14:textId="77777777" w:rsidR="00A84FA8" w:rsidRPr="00E21C20" w:rsidRDefault="00A84FA8" w:rsidP="00934E0B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229BB8D4" wp14:editId="4B0E5776">
            <wp:extent cx="2983037" cy="3381154"/>
            <wp:effectExtent l="0" t="0" r="8255" b="0"/>
            <wp:docPr id="6" name="Bilde 6" descr="Bilde viser hele familien som tilber guden Ganesha via statuen som de har hjemme.   De ofrer frukt og bloms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Bilde viser hele familien som tilber guden Ganesha via statuen som de har hjemme.   De ofrer frukt og blomster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4" b="8690"/>
                    <a:stretch/>
                  </pic:blipFill>
                  <pic:spPr bwMode="auto">
                    <a:xfrm>
                      <a:off x="0" y="0"/>
                      <a:ext cx="2996753" cy="339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5DEDD" w14:textId="77777777" w:rsidR="00A84FA8" w:rsidRPr="00E21C20" w:rsidRDefault="00A84FA8" w:rsidP="00934E0B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 xml:space="preserve">Bilde: Adobe Stock, </w:t>
      </w:r>
      <w:proofErr w:type="spellStart"/>
      <w:r w:rsidRPr="00E21C20">
        <w:rPr>
          <w:color w:val="auto"/>
        </w:rPr>
        <w:t>StocklmageFactory</w:t>
      </w:r>
      <w:proofErr w:type="spellEnd"/>
    </w:p>
    <w:p w14:paraId="2F73C0E4" w14:textId="77777777" w:rsidR="00A84FA8" w:rsidRPr="00E21C20" w:rsidRDefault="00A84FA8" w:rsidP="00A84FA8"/>
    <w:p w14:paraId="6CDC2123" w14:textId="3BBC8D5A" w:rsidR="00A84FA8" w:rsidRPr="00EF7FF2" w:rsidRDefault="00A84FA8" w:rsidP="00EF7FF2">
      <w:pPr>
        <w:pStyle w:val="Overskrift2"/>
        <w:spacing w:line="360" w:lineRule="auto"/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</w:pPr>
      <w:r w:rsidRPr="00EF7FF2">
        <w:rPr>
          <w:rFonts w:ascii="Tahoma" w:hAnsi="Tahoma" w:cs="Tahoma"/>
          <w:b/>
          <w:bCs/>
          <w:color w:val="000000" w:themeColor="text1"/>
          <w:sz w:val="28"/>
          <w:szCs w:val="28"/>
          <w:lang w:val="th-TH" w:bidi="th-TH"/>
        </w:rPr>
        <w:t>ระบบวรรณะ</w:t>
      </w:r>
      <w:r w:rsidRPr="00EF7FF2"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  <w:t xml:space="preserve"> </w:t>
      </w:r>
      <w:r w:rsidRPr="00B81E78">
        <w:rPr>
          <w:rFonts w:ascii="Tahoma" w:hAnsi="Tahoma" w:cs="Tahoma"/>
          <w:b/>
          <w:bCs/>
          <w:color w:val="000000" w:themeColor="text1"/>
          <w:sz w:val="28"/>
          <w:szCs w:val="28"/>
        </w:rPr>
        <w:t>(Kastesystem)</w:t>
      </w:r>
      <w:r w:rsidRPr="00EF7FF2"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  <w:t xml:space="preserve"> </w:t>
      </w:r>
    </w:p>
    <w:p w14:paraId="53F01A33" w14:textId="456EEC99" w:rsidR="00A84FA8" w:rsidRPr="00EF7FF2" w:rsidRDefault="00A84FA8" w:rsidP="00975CB6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EF7FF2">
        <w:rPr>
          <w:rFonts w:ascii="Tahoma" w:hAnsi="Tahoma" w:cs="Tahoma"/>
          <w:sz w:val="24"/>
          <w:szCs w:val="24"/>
          <w:lang w:val="th-TH" w:bidi="th-TH"/>
        </w:rPr>
        <w:t>ชาวฮินดูให้ความสำคัญกับระบบวรรณะ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ในสมัยก่อนทั้งอาชีพและหน้าที่ในสังคมเป็นไปใน</w:t>
      </w:r>
      <w:r w:rsidR="00EF7FF2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ลักษณะรุ่นสู่รุ่น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แต่ละวรรณะมีหน้าที่ที่กำหนดไว้ในสังคมที่แน่นอน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วรรณะที่สูงที่สุด</w:t>
      </w:r>
      <w:r w:rsidR="00225B33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คือ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วรรณะพราหมณ์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ซึ่งมีหน้าที่เป็นผู้นำในพิธีกรรมบูชาเทพต่างๆในวัด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ถัดลงมา</w:t>
      </w:r>
      <w:r w:rsidR="00225B33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คือวรรณ</w:t>
      </w:r>
      <w:r w:rsidR="00EF7FF2">
        <w:rPr>
          <w:rFonts w:ascii="Tahoma" w:hAnsi="Tahoma" w:cs="Tahoma"/>
          <w:sz w:val="24"/>
          <w:szCs w:val="24"/>
          <w:cs/>
          <w:lang w:val="th-TH" w:bidi="th-TH"/>
        </w:rPr>
        <w:t>ะ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กษัตริย์หรือวรรณะนักรบ</w:t>
      </w:r>
      <w:r w:rsidR="00B81E78">
        <w:rPr>
          <w:rFonts w:ascii="Tahoma" w:hAnsi="Tahoma" w:cs="Tahoma"/>
          <w:sz w:val="24"/>
          <w:szCs w:val="24"/>
          <w:rtl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ส่วนวรรณะที่สาม</w:t>
      </w:r>
      <w:r w:rsidR="00225B33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คือวรรณะแพศย์หรือไวศยะ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ประกอบด้วย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ชาวไร่ชาวนา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พ่อค้า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และช่างฝีมือ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ส่วนวรรณะที่สี่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คือ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วรรณะศูทร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หรือวรรณะของคนรับใช้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ทุกวันนี้เรื่องของระบบวรรณะยังคงเป็นเรื่องที่ต่อต้าน</w:t>
      </w:r>
      <w:r w:rsidRPr="00EF7FF2">
        <w:rPr>
          <w:rFonts w:ascii="Tahoma" w:hAnsi="Tahoma" w:cs="Tahoma"/>
          <w:sz w:val="24"/>
          <w:szCs w:val="24"/>
          <w:lang w:val="th-TH"/>
        </w:rPr>
        <w:t xml:space="preserve"> </w:t>
      </w:r>
      <w:r w:rsidRPr="00EF7FF2">
        <w:rPr>
          <w:rFonts w:ascii="Tahoma" w:hAnsi="Tahoma" w:cs="Tahoma"/>
          <w:sz w:val="24"/>
          <w:szCs w:val="24"/>
          <w:lang w:val="th-TH" w:bidi="th-TH"/>
        </w:rPr>
        <w:t>และค่อยๆเริ่มหายไปจากสังคม</w:t>
      </w:r>
    </w:p>
    <w:p w14:paraId="3D29F251" w14:textId="77777777" w:rsidR="00A84FA8" w:rsidRPr="00F92698" w:rsidRDefault="00A84FA8" w:rsidP="00975CB6">
      <w:pPr>
        <w:spacing w:line="360" w:lineRule="auto"/>
        <w:rPr>
          <w:lang w:bidi="th-TH"/>
        </w:rPr>
      </w:pPr>
    </w:p>
    <w:p w14:paraId="0D41D476" w14:textId="77777777" w:rsidR="00A84FA8" w:rsidRPr="00E21C20" w:rsidRDefault="00A84FA8" w:rsidP="00975CB6">
      <w:pPr>
        <w:keepNext/>
        <w:spacing w:line="360" w:lineRule="auto"/>
      </w:pPr>
    </w:p>
    <w:p w14:paraId="270282B6" w14:textId="452FDE6E" w:rsidR="00A84FA8" w:rsidRPr="00B81E78" w:rsidRDefault="00A84FA8" w:rsidP="00975CB6">
      <w:pPr>
        <w:pStyle w:val="Overskrift2"/>
        <w:spacing w:line="360" w:lineRule="auto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975CB6">
        <w:rPr>
          <w:rFonts w:ascii="Tahoma" w:hAnsi="Tahoma" w:cs="Tahoma"/>
          <w:b/>
          <w:bCs/>
          <w:color w:val="000000" w:themeColor="text1"/>
          <w:sz w:val="28"/>
          <w:szCs w:val="28"/>
          <w:lang w:val="th-TH" w:bidi="th-TH"/>
        </w:rPr>
        <w:t>วันสำคัญของศาสนาฮินดู</w:t>
      </w:r>
      <w:r w:rsidRPr="00975CB6"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  <w:t xml:space="preserve"> </w:t>
      </w:r>
      <w:r w:rsidRPr="00B81E78">
        <w:rPr>
          <w:rFonts w:ascii="Tahoma" w:hAnsi="Tahoma" w:cs="Tahoma"/>
          <w:b/>
          <w:bCs/>
          <w:color w:val="000000" w:themeColor="text1"/>
          <w:sz w:val="28"/>
          <w:szCs w:val="28"/>
        </w:rPr>
        <w:t>(Hinduenes høytider)</w:t>
      </w:r>
    </w:p>
    <w:p w14:paraId="265D3D09" w14:textId="77777777" w:rsidR="00A84FA8" w:rsidRPr="00975CB6" w:rsidRDefault="00A84FA8" w:rsidP="00975CB6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975CB6">
        <w:rPr>
          <w:rFonts w:ascii="Tahoma" w:hAnsi="Tahoma" w:cs="Tahoma"/>
          <w:sz w:val="24"/>
          <w:szCs w:val="24"/>
          <w:lang w:val="th-TH" w:bidi="th-TH"/>
        </w:rPr>
        <w:t>ชาวฮินดูมีการฉลองและพิธีกรรมหลายอย่าง</w:t>
      </w:r>
      <w:r w:rsidRPr="00975CB6">
        <w:rPr>
          <w:rFonts w:ascii="Tahoma" w:hAnsi="Tahoma" w:cs="Tahoma"/>
          <w:sz w:val="24"/>
          <w:szCs w:val="24"/>
          <w:lang w:val="th-TH"/>
        </w:rPr>
        <w:t xml:space="preserve"> </w:t>
      </w:r>
      <w:r w:rsidRPr="00975CB6">
        <w:rPr>
          <w:rFonts w:ascii="Tahoma" w:hAnsi="Tahoma" w:cs="Tahoma"/>
          <w:sz w:val="24"/>
          <w:szCs w:val="24"/>
          <w:lang w:val="th-TH" w:bidi="th-TH"/>
        </w:rPr>
        <w:t>ชาวฮินดูหลายคนถือเอาวันศุกร์เป็นวันศักดิ์สิทธิ์</w:t>
      </w:r>
      <w:r w:rsidRPr="00975CB6">
        <w:rPr>
          <w:rFonts w:ascii="Tahoma" w:hAnsi="Tahoma" w:cs="Tahoma"/>
          <w:sz w:val="24"/>
          <w:szCs w:val="24"/>
          <w:lang w:val="th-TH"/>
        </w:rPr>
        <w:t xml:space="preserve"> </w:t>
      </w:r>
      <w:r w:rsidRPr="00975CB6">
        <w:rPr>
          <w:rFonts w:ascii="Tahoma" w:hAnsi="Tahoma" w:cs="Tahoma"/>
          <w:sz w:val="24"/>
          <w:szCs w:val="24"/>
          <w:lang w:val="th-TH" w:bidi="th-TH"/>
        </w:rPr>
        <w:t>โดยพวกเขา</w:t>
      </w:r>
      <w:r w:rsidRPr="00975CB6">
        <w:rPr>
          <w:rFonts w:ascii="Tahoma" w:hAnsi="Tahoma" w:cs="Tahoma"/>
          <w:sz w:val="24"/>
          <w:szCs w:val="24"/>
          <w:lang w:val="th-TH"/>
        </w:rPr>
        <w:t xml:space="preserve"> </w:t>
      </w:r>
      <w:r w:rsidRPr="00975CB6">
        <w:rPr>
          <w:rFonts w:ascii="Tahoma" w:hAnsi="Tahoma" w:cs="Tahoma"/>
          <w:sz w:val="24"/>
          <w:szCs w:val="24"/>
          <w:lang w:val="th-TH" w:bidi="th-TH"/>
        </w:rPr>
        <w:t>จะพากันไปทำพิธีกรรมบูชาที่วัด</w:t>
      </w:r>
    </w:p>
    <w:p w14:paraId="61FB4F98" w14:textId="77777777" w:rsidR="00A84FA8" w:rsidRPr="00E21C20" w:rsidRDefault="00A84FA8" w:rsidP="00A84FA8">
      <w:pPr>
        <w:spacing w:line="360" w:lineRule="auto"/>
        <w:jc w:val="both"/>
        <w:rPr>
          <w:rFonts w:ascii="Calibri" w:hAnsi="Calibri" w:cs="Calibri"/>
          <w:sz w:val="24"/>
          <w:szCs w:val="24"/>
          <w:lang w:bidi="th-TH"/>
        </w:rPr>
      </w:pPr>
    </w:p>
    <w:p w14:paraId="01296572" w14:textId="77777777" w:rsidR="00A84FA8" w:rsidRPr="00E21C20" w:rsidRDefault="00A84FA8" w:rsidP="00A84FA8">
      <w:pPr>
        <w:spacing w:line="360" w:lineRule="auto"/>
        <w:jc w:val="both"/>
        <w:rPr>
          <w:sz w:val="28"/>
          <w:szCs w:val="28"/>
        </w:rPr>
      </w:pPr>
    </w:p>
    <w:p w14:paraId="3457964A" w14:textId="19ECE4A8" w:rsidR="00A84FA8" w:rsidRPr="00AC7AF0" w:rsidRDefault="00A84FA8" w:rsidP="004B11A9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val="th-TH"/>
        </w:rPr>
      </w:pPr>
      <w:r w:rsidRPr="00AC7AF0">
        <w:rPr>
          <w:rFonts w:ascii="Tahoma" w:hAnsi="Tahoma" w:cs="Tahoma"/>
          <w:b/>
          <w:bCs/>
          <w:color w:val="000000" w:themeColor="text1"/>
          <w:lang w:val="th-TH" w:bidi="th-TH"/>
        </w:rPr>
        <w:lastRenderedPageBreak/>
        <w:t>เทศกาลแห่งแสงสว่าง</w:t>
      </w:r>
      <w:r w:rsidRPr="00AC7AF0">
        <w:rPr>
          <w:rFonts w:ascii="Tahoma" w:hAnsi="Tahoma" w:cs="Tahoma"/>
          <w:b/>
          <w:bCs/>
          <w:color w:val="000000" w:themeColor="text1"/>
          <w:lang w:val="th-TH"/>
        </w:rPr>
        <w:t xml:space="preserve"> </w:t>
      </w:r>
      <w:r w:rsidRPr="00B81E78">
        <w:rPr>
          <w:rFonts w:ascii="Tahoma" w:hAnsi="Tahoma" w:cs="Tahoma"/>
          <w:b/>
          <w:bCs/>
          <w:color w:val="000000" w:themeColor="text1"/>
        </w:rPr>
        <w:t>(</w:t>
      </w:r>
      <w:proofErr w:type="spellStart"/>
      <w:r w:rsidRPr="00B81E78">
        <w:rPr>
          <w:rFonts w:ascii="Tahoma" w:hAnsi="Tahoma" w:cs="Tahoma"/>
          <w:b/>
          <w:bCs/>
          <w:color w:val="000000" w:themeColor="text1"/>
        </w:rPr>
        <w:t>Divali</w:t>
      </w:r>
      <w:proofErr w:type="spellEnd"/>
      <w:r w:rsidRPr="00B81E78">
        <w:rPr>
          <w:rFonts w:ascii="Tahoma" w:hAnsi="Tahoma" w:cs="Tahoma"/>
          <w:b/>
          <w:bCs/>
          <w:color w:val="000000" w:themeColor="text1"/>
        </w:rPr>
        <w:t>)</w:t>
      </w:r>
    </w:p>
    <w:p w14:paraId="1F2D5270" w14:textId="00EEE1B2" w:rsidR="00A84FA8" w:rsidRPr="00AC7AF0" w:rsidRDefault="00A84FA8" w:rsidP="001C4077">
      <w:pPr>
        <w:spacing w:line="360" w:lineRule="auto"/>
        <w:rPr>
          <w:rFonts w:ascii="Tahoma" w:hAnsi="Tahoma" w:cs="Tahoma"/>
          <w:sz w:val="24"/>
          <w:szCs w:val="24"/>
          <w:lang w:val="th-TH" w:bidi="th-TH"/>
        </w:rPr>
      </w:pPr>
      <w:r w:rsidRPr="00AC7AF0">
        <w:rPr>
          <w:rFonts w:ascii="Tahoma" w:hAnsi="Tahoma" w:cs="Tahoma"/>
          <w:sz w:val="24"/>
          <w:szCs w:val="24"/>
          <w:lang w:val="th-TH" w:bidi="th-TH"/>
        </w:rPr>
        <w:t>ดิวาลี</w:t>
      </w:r>
      <w:r w:rsidRPr="00AC7AF0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C7AF0">
        <w:rPr>
          <w:rFonts w:ascii="Tahoma" w:hAnsi="Tahoma" w:cs="Tahoma"/>
          <w:sz w:val="24"/>
          <w:szCs w:val="24"/>
          <w:lang w:val="th-TH" w:bidi="th-TH"/>
        </w:rPr>
        <w:t>คือเทศกาลแห่งแสงไฟ</w:t>
      </w:r>
      <w:r w:rsidRPr="00AC7AF0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C7AF0">
        <w:rPr>
          <w:rFonts w:ascii="Tahoma" w:hAnsi="Tahoma" w:cs="Tahoma"/>
          <w:sz w:val="24"/>
          <w:szCs w:val="24"/>
          <w:lang w:val="th-TH" w:bidi="th-TH"/>
        </w:rPr>
        <w:t>เฉลิมฉลองเพื่อระลึกถึงความดีชนะความชั่วร้าย</w:t>
      </w:r>
      <w:r w:rsidRPr="00AC7AF0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C7AF0">
        <w:rPr>
          <w:rFonts w:ascii="Tahoma" w:hAnsi="Tahoma" w:cs="Tahoma"/>
          <w:sz w:val="24"/>
          <w:szCs w:val="24"/>
          <w:lang w:val="th-TH" w:bidi="th-TH"/>
        </w:rPr>
        <w:t>ไฟหมายถึง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AC7AF0">
        <w:rPr>
          <w:rFonts w:ascii="Tahoma" w:hAnsi="Tahoma" w:cs="Tahoma"/>
          <w:sz w:val="24"/>
          <w:szCs w:val="24"/>
          <w:lang w:val="th-TH" w:bidi="th-TH"/>
        </w:rPr>
        <w:t>ความโชคดี</w:t>
      </w:r>
      <w:r w:rsidRPr="00AC7AF0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C7AF0">
        <w:rPr>
          <w:rFonts w:ascii="Tahoma" w:hAnsi="Tahoma" w:cs="Tahoma"/>
          <w:sz w:val="24"/>
          <w:szCs w:val="24"/>
          <w:lang w:val="th-TH" w:bidi="th-TH"/>
        </w:rPr>
        <w:t>ชาวฮินดูจะจุดไฟ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AC7AF0">
        <w:rPr>
          <w:rFonts w:ascii="Tahoma" w:hAnsi="Tahoma" w:cs="Tahoma"/>
          <w:sz w:val="24"/>
          <w:szCs w:val="24"/>
          <w:lang w:val="th-TH" w:bidi="th-TH"/>
        </w:rPr>
        <w:t>และส่งคำอวยพรให้กันทั้งครอบครัวและญาติที่มารวมตัวกัน</w:t>
      </w:r>
      <w:r w:rsidRPr="00AC7AF0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C7AF0">
        <w:rPr>
          <w:rFonts w:ascii="Tahoma" w:hAnsi="Tahoma" w:cs="Tahoma"/>
          <w:sz w:val="24"/>
          <w:szCs w:val="24"/>
          <w:lang w:val="th-TH" w:bidi="th-TH"/>
        </w:rPr>
        <w:t>ทุกคนจะได้รับเสื่อผ้าใหม่</w:t>
      </w:r>
      <w:r w:rsidRPr="00AC7AF0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C7AF0">
        <w:rPr>
          <w:rFonts w:ascii="Tahoma" w:hAnsi="Tahoma" w:cs="Tahoma"/>
          <w:sz w:val="24"/>
          <w:szCs w:val="24"/>
          <w:lang w:val="th-TH" w:bidi="th-TH"/>
        </w:rPr>
        <w:t>ชาวฮินดูจะเชิญพระแม่ลักษมีลงมาในวันดิวาลี</w:t>
      </w:r>
      <w:r w:rsidRPr="00AC7AF0">
        <w:rPr>
          <w:rFonts w:ascii="Tahoma" w:hAnsi="Tahoma" w:cs="Tahoma"/>
          <w:sz w:val="24"/>
          <w:szCs w:val="24"/>
          <w:lang w:val="th-TH"/>
        </w:rPr>
        <w:t xml:space="preserve"> </w:t>
      </w:r>
    </w:p>
    <w:p w14:paraId="28C061B3" w14:textId="77777777" w:rsidR="00A84FA8" w:rsidRPr="00E21C20" w:rsidRDefault="00A84FA8" w:rsidP="001C4077">
      <w:pPr>
        <w:spacing w:line="360" w:lineRule="auto"/>
        <w:jc w:val="both"/>
        <w:rPr>
          <w:sz w:val="28"/>
          <w:szCs w:val="28"/>
        </w:rPr>
      </w:pPr>
    </w:p>
    <w:p w14:paraId="4203A8AB" w14:textId="300CC990" w:rsidR="00A84FA8" w:rsidRPr="001C4077" w:rsidRDefault="00A84FA8" w:rsidP="001C4077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val="th-TH"/>
        </w:rPr>
      </w:pPr>
      <w:r w:rsidRPr="001C4077">
        <w:rPr>
          <w:rFonts w:ascii="Tahoma" w:hAnsi="Tahoma" w:cs="Tahoma"/>
          <w:b/>
          <w:bCs/>
          <w:color w:val="000000" w:themeColor="text1"/>
          <w:lang w:val="th-TH" w:bidi="th-TH"/>
        </w:rPr>
        <w:t>คืนแห่งพระศิวะ</w:t>
      </w:r>
      <w:r w:rsidRPr="001C4077">
        <w:rPr>
          <w:rFonts w:ascii="Tahoma" w:hAnsi="Tahoma" w:cs="Tahoma"/>
          <w:b/>
          <w:bCs/>
          <w:color w:val="000000" w:themeColor="text1"/>
          <w:lang w:val="th-TH"/>
        </w:rPr>
        <w:t xml:space="preserve"> </w:t>
      </w:r>
      <w:r w:rsidRPr="00B81E78">
        <w:rPr>
          <w:rFonts w:ascii="Tahoma" w:hAnsi="Tahoma" w:cs="Tahoma"/>
          <w:b/>
          <w:bCs/>
          <w:color w:val="000000" w:themeColor="text1"/>
        </w:rPr>
        <w:t>(</w:t>
      </w:r>
      <w:proofErr w:type="spellStart"/>
      <w:r w:rsidRPr="00B81E78">
        <w:rPr>
          <w:rFonts w:ascii="Tahoma" w:hAnsi="Tahoma" w:cs="Tahoma"/>
          <w:b/>
          <w:bCs/>
          <w:color w:val="000000" w:themeColor="text1"/>
        </w:rPr>
        <w:t>Shivanatten</w:t>
      </w:r>
      <w:proofErr w:type="spellEnd"/>
      <w:r w:rsidRPr="00B81E78">
        <w:rPr>
          <w:rFonts w:ascii="Tahoma" w:hAnsi="Tahoma" w:cs="Tahoma"/>
          <w:b/>
          <w:bCs/>
          <w:color w:val="000000" w:themeColor="text1"/>
        </w:rPr>
        <w:t>)</w:t>
      </w:r>
    </w:p>
    <w:p w14:paraId="216A8D0D" w14:textId="18730F48" w:rsidR="00A84FA8" w:rsidRPr="001C4077" w:rsidRDefault="00A84FA8" w:rsidP="001C4077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1C4077">
        <w:rPr>
          <w:rFonts w:ascii="Tahoma" w:hAnsi="Tahoma" w:cs="Tahoma"/>
          <w:sz w:val="24"/>
          <w:szCs w:val="24"/>
          <w:lang w:val="th-TH" w:bidi="th-TH"/>
        </w:rPr>
        <w:t>คืนแห่งพระศิวะ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เป็นคืนที่เฉลิมฉลองเพื่อเป็นการบูชาพระศิวะ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ซึ่งมีการจัดขึ้นทุกปี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ชาวฮินดู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จะไม่นอนจนถึงเช้า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หลายคนจะไปเฉลิมฉลองคืนแห่งพระศิวะกันที่วัด</w:t>
      </w:r>
    </w:p>
    <w:p w14:paraId="39A66CD7" w14:textId="77777777" w:rsidR="00A84FA8" w:rsidRPr="00E21C20" w:rsidRDefault="00A84FA8" w:rsidP="001C4077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</w:p>
    <w:p w14:paraId="614EE525" w14:textId="759D6C8E" w:rsidR="00A84FA8" w:rsidRPr="001C4077" w:rsidRDefault="00A84FA8" w:rsidP="001C4077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val="th-TH"/>
        </w:rPr>
      </w:pPr>
      <w:r w:rsidRPr="001C4077">
        <w:rPr>
          <w:rFonts w:ascii="Tahoma" w:hAnsi="Tahoma" w:cs="Tahoma"/>
          <w:b/>
          <w:bCs/>
          <w:color w:val="000000" w:themeColor="text1"/>
          <w:lang w:val="th-TH" w:bidi="th-TH"/>
        </w:rPr>
        <w:t>เทศกาลนวราตรี</w:t>
      </w:r>
      <w:r w:rsidR="00B81E78">
        <w:rPr>
          <w:rFonts w:ascii="Tahoma" w:hAnsi="Tahoma" w:cs="Tahoma" w:hint="cs"/>
          <w:b/>
          <w:bCs/>
          <w:color w:val="000000" w:themeColor="text1"/>
          <w:cs/>
          <w:lang w:val="th-TH" w:bidi="th-TH"/>
        </w:rPr>
        <w:t xml:space="preserve"> </w:t>
      </w:r>
      <w:r w:rsidRPr="00B81E78">
        <w:rPr>
          <w:rFonts w:ascii="Tahoma" w:hAnsi="Tahoma" w:cs="Tahoma"/>
          <w:b/>
          <w:bCs/>
          <w:color w:val="000000" w:themeColor="text1"/>
        </w:rPr>
        <w:t>(</w:t>
      </w:r>
      <w:proofErr w:type="spellStart"/>
      <w:r w:rsidRPr="00B81E78">
        <w:rPr>
          <w:rFonts w:ascii="Tahoma" w:hAnsi="Tahoma" w:cs="Tahoma"/>
          <w:b/>
          <w:bCs/>
          <w:color w:val="000000" w:themeColor="text1"/>
        </w:rPr>
        <w:t>Navaratri</w:t>
      </w:r>
      <w:proofErr w:type="spellEnd"/>
      <w:r w:rsidRPr="00B81E78">
        <w:rPr>
          <w:rFonts w:ascii="Tahoma" w:hAnsi="Tahoma" w:cs="Tahoma"/>
          <w:b/>
          <w:bCs/>
          <w:color w:val="000000" w:themeColor="text1"/>
        </w:rPr>
        <w:t>)</w:t>
      </w:r>
    </w:p>
    <w:p w14:paraId="2AB99BE7" w14:textId="764C3D96" w:rsidR="00A84FA8" w:rsidRPr="001C4077" w:rsidRDefault="00A84FA8" w:rsidP="001C4077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1C4077">
        <w:rPr>
          <w:rFonts w:ascii="Tahoma" w:hAnsi="Tahoma" w:cs="Tahoma"/>
          <w:sz w:val="24"/>
          <w:szCs w:val="24"/>
          <w:lang w:val="th-TH" w:bidi="th-TH"/>
        </w:rPr>
        <w:t>นวราตรีมีความหมายว่า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เก้าคืน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เป็นการเฉลิมฉลองเพื่อบูชาเทวีสตีและอวตารทั้งสาม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คือ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พระแม่สรัสวดี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พระแม่ลักษมี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และพระแม่ทุรกา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โดยสามวันแรกเป็นการบูชาพระแม่ทุรกา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สามวันถัดมาบูชาพระแม่ลักษมี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และสามวันสุดท้ายเป็นการเฉลิมฉลองเพื่อบูชาพระแม่สรัสวดี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คนที่เริ่มเรียนศิลปะ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ดนตรี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และการเต้นรำครั้งแรก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จะได้รับการเรียนการสอนในวันที่สิบ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หลัง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จากวันนวราตรี</w:t>
      </w:r>
    </w:p>
    <w:p w14:paraId="2D9EB021" w14:textId="77777777" w:rsidR="00A84FA8" w:rsidRDefault="00A84FA8" w:rsidP="001C4077">
      <w:pPr>
        <w:keepNext/>
        <w:spacing w:line="360" w:lineRule="auto"/>
        <w:jc w:val="both"/>
        <w:rPr>
          <w:sz w:val="24"/>
          <w:szCs w:val="24"/>
          <w:lang w:bidi="th-TH"/>
        </w:rPr>
      </w:pPr>
    </w:p>
    <w:p w14:paraId="3BD7B935" w14:textId="77777777" w:rsidR="00A84FA8" w:rsidRPr="00E21C20" w:rsidRDefault="00A84FA8" w:rsidP="001C4077">
      <w:pPr>
        <w:keepNext/>
        <w:spacing w:line="360" w:lineRule="auto"/>
      </w:pPr>
    </w:p>
    <w:p w14:paraId="4B6E1027" w14:textId="77777777" w:rsidR="00A84FA8" w:rsidRPr="001C4077" w:rsidRDefault="00A84FA8" w:rsidP="001C4077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lang w:val="th-TH"/>
        </w:rPr>
      </w:pPr>
      <w:r w:rsidRPr="001C4077">
        <w:rPr>
          <w:rFonts w:ascii="Tahoma" w:hAnsi="Tahoma" w:cs="Tahoma"/>
          <w:b/>
          <w:bCs/>
          <w:color w:val="000000" w:themeColor="text1"/>
          <w:lang w:val="th-TH" w:bidi="th-TH"/>
        </w:rPr>
        <w:t>เทศกาลโฮลีรือเทศกาลสาดสี</w:t>
      </w:r>
      <w:r w:rsidRPr="001C4077">
        <w:rPr>
          <w:rFonts w:ascii="Tahoma" w:hAnsi="Tahoma" w:cs="Tahoma"/>
          <w:b/>
          <w:bCs/>
          <w:color w:val="000000" w:themeColor="text1"/>
          <w:lang w:val="th-TH"/>
        </w:rPr>
        <w:t xml:space="preserve"> </w:t>
      </w:r>
      <w:r w:rsidRPr="00B81E78">
        <w:rPr>
          <w:rFonts w:ascii="Tahoma" w:hAnsi="Tahoma" w:cs="Tahoma"/>
          <w:b/>
          <w:bCs/>
          <w:color w:val="000000" w:themeColor="text1"/>
        </w:rPr>
        <w:t>(</w:t>
      </w:r>
      <w:proofErr w:type="spellStart"/>
      <w:r w:rsidRPr="00B81E78">
        <w:rPr>
          <w:rFonts w:ascii="Tahoma" w:hAnsi="Tahoma" w:cs="Tahoma"/>
          <w:b/>
          <w:bCs/>
          <w:color w:val="000000" w:themeColor="text1"/>
        </w:rPr>
        <w:t>Holi</w:t>
      </w:r>
      <w:proofErr w:type="spellEnd"/>
      <w:r w:rsidRPr="00B81E78">
        <w:rPr>
          <w:rFonts w:ascii="Tahoma" w:hAnsi="Tahoma" w:cs="Tahoma"/>
          <w:b/>
          <w:bCs/>
          <w:color w:val="000000" w:themeColor="text1"/>
        </w:rPr>
        <w:t>)</w:t>
      </w:r>
    </w:p>
    <w:p w14:paraId="586E8FA5" w14:textId="0ED703A9" w:rsidR="00A84FA8" w:rsidRPr="001C4077" w:rsidRDefault="00A84FA8" w:rsidP="001C4077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1C4077">
        <w:rPr>
          <w:rFonts w:ascii="Tahoma" w:hAnsi="Tahoma" w:cs="Tahoma"/>
          <w:sz w:val="24"/>
          <w:szCs w:val="24"/>
          <w:lang w:val="th-TH" w:bidi="th-TH"/>
        </w:rPr>
        <w:t>เทศกาลโฮลีจะเฉลิมฉลองในฤดูใบไม้ผลิ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จะมีการก่อกองไฟกองใหญ่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และมีการโยนของเก่า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เข้าในกองไฟซึ่ง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เป็นสัญลักษณ์แสดงถึงสิ่งชั่วร้ายได้ถูกเผาให้มอดไหม้ไปหมดแล้ว</w:t>
      </w:r>
    </w:p>
    <w:p w14:paraId="248980DD" w14:textId="77777777" w:rsidR="00A84FA8" w:rsidRPr="00704AA4" w:rsidRDefault="00A84FA8" w:rsidP="001C4077">
      <w:pPr>
        <w:spacing w:line="360" w:lineRule="auto"/>
        <w:rPr>
          <w:lang w:bidi="th-TH"/>
        </w:rPr>
      </w:pPr>
    </w:p>
    <w:p w14:paraId="4A21628B" w14:textId="77777777" w:rsidR="00A84FA8" w:rsidRPr="00E21C20" w:rsidRDefault="00A84FA8" w:rsidP="001C4077">
      <w:pPr>
        <w:keepNext/>
        <w:spacing w:line="360" w:lineRule="auto"/>
        <w:rPr>
          <w:sz w:val="28"/>
          <w:szCs w:val="28"/>
        </w:rPr>
      </w:pPr>
    </w:p>
    <w:p w14:paraId="7DCE5A8A" w14:textId="335A7C39" w:rsidR="00A84FA8" w:rsidRPr="001C4077" w:rsidRDefault="00A84FA8" w:rsidP="001C4077">
      <w:pPr>
        <w:pStyle w:val="Overskrift2"/>
        <w:spacing w:line="360" w:lineRule="auto"/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</w:pPr>
      <w:r w:rsidRPr="001C4077">
        <w:rPr>
          <w:rFonts w:ascii="Tahoma" w:hAnsi="Tahoma" w:cs="Tahoma"/>
          <w:b/>
          <w:bCs/>
          <w:color w:val="000000" w:themeColor="text1"/>
          <w:sz w:val="28"/>
          <w:szCs w:val="28"/>
          <w:lang w:val="th-TH" w:bidi="th-TH"/>
        </w:rPr>
        <w:t>วัด</w:t>
      </w:r>
      <w:r w:rsidR="00B81E78">
        <w:rPr>
          <w:rFonts w:ascii="Tahoma" w:hAnsi="Tahoma" w:cs="Tahoma" w:hint="cs"/>
          <w:b/>
          <w:bCs/>
          <w:color w:val="000000" w:themeColor="text1"/>
          <w:sz w:val="28"/>
          <w:szCs w:val="28"/>
          <w:cs/>
          <w:lang w:val="th-TH" w:bidi="th-TH"/>
        </w:rPr>
        <w:t xml:space="preserve"> </w:t>
      </w:r>
      <w:r w:rsidRPr="001C4077"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  <w:t>(</w:t>
      </w:r>
      <w:r w:rsidRPr="001C4077">
        <w:rPr>
          <w:rFonts w:ascii="Tahoma" w:hAnsi="Tahoma" w:cs="Tahoma"/>
          <w:b/>
          <w:bCs/>
          <w:color w:val="000000" w:themeColor="text1"/>
          <w:sz w:val="28"/>
          <w:szCs w:val="28"/>
        </w:rPr>
        <w:t>Tempel</w:t>
      </w:r>
      <w:r w:rsidRPr="001C4077"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  <w:t>)</w:t>
      </w:r>
    </w:p>
    <w:p w14:paraId="70745D7C" w14:textId="77777777" w:rsidR="00A84FA8" w:rsidRPr="00E21C20" w:rsidRDefault="00A84FA8" w:rsidP="001C4077">
      <w:pPr>
        <w:spacing w:line="360" w:lineRule="auto"/>
      </w:pPr>
      <w:r w:rsidRPr="00E21C20">
        <w:rPr>
          <w:noProof/>
        </w:rPr>
        <w:drawing>
          <wp:inline distT="0" distB="0" distL="0" distR="0" wp14:anchorId="003E22EC" wp14:editId="6ACE79D2">
            <wp:extent cx="5760720" cy="3840480"/>
            <wp:effectExtent l="0" t="0" r="0" b="7620"/>
            <wp:docPr id="2" name="Bilde 2" descr="Bilde viser et beigeaktig hinduistisk tempel med statuer av mange guder på veggen. Her kommer hinduene for å be til gud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 viser et beigeaktig hinduistisk tempel med statuer av mange guder på veggen. Her kommer hinduene for å be til gudene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59E7" w14:textId="77777777" w:rsidR="00A84FA8" w:rsidRDefault="00A84FA8" w:rsidP="001C4077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 xml:space="preserve">Bilde: Adobe Stock, </w:t>
      </w:r>
      <w:proofErr w:type="spellStart"/>
      <w:r w:rsidRPr="00E21C20">
        <w:rPr>
          <w:color w:val="auto"/>
        </w:rPr>
        <w:t>matiplanas</w:t>
      </w:r>
      <w:proofErr w:type="spellEnd"/>
    </w:p>
    <w:p w14:paraId="3C0CD680" w14:textId="662BB234" w:rsidR="00A84FA8" w:rsidRPr="001C4077" w:rsidRDefault="00A84FA8" w:rsidP="001C4077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1C4077">
        <w:rPr>
          <w:rFonts w:ascii="Tahoma" w:hAnsi="Tahoma" w:cs="Tahoma"/>
          <w:sz w:val="24"/>
          <w:szCs w:val="24"/>
          <w:lang w:val="th-TH" w:bidi="th-TH"/>
        </w:rPr>
        <w:t>วัดเป็นสถานที่ศักดิ์สิทธิ์ของชาวฮินดู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วัดถูกสร้างขึ้นด้วยความนับถือและศัทธาในเทพเจ้าองค์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ใดองค์หนึ่ง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แต่อย่างไรก็ตามในวัดวัดอาจมีรูปปั้นหรือรูปภาพของเทพหลายองค์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การสวดมนต์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ขอพรเทพเจ้าถือเป็นเรื่องสำคัญของชาวฮินดู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ดังนั้นพวกเขาจึงไปกราบไหว้เทพเทวีที่วัดใกล้ๆ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อยู่ประจำ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ชาวฮินดูจะชำระร่างกายให้สะอาดก่อนเข้าวัด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ดังนั้นการทานมังสวิรัติเมื่อเข้าวัด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จึง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เป็นการชำระร่างกายอีกวิธีหนึ่ง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ในนอร์เวย์มีวัดฮินดูอยู่สี่วัด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คือ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ที่ออสโลสองวัด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ที่ทรอนด์เฮม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หนึ่งวัด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และที่บาร์เกนอีกหนึ่งวัด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</w:p>
    <w:p w14:paraId="538DAF56" w14:textId="34C12DCD" w:rsidR="00A84FA8" w:rsidRPr="001C4077" w:rsidRDefault="00A84FA8" w:rsidP="001C4077">
      <w:pPr>
        <w:spacing w:line="360" w:lineRule="auto"/>
        <w:rPr>
          <w:rFonts w:ascii="Tahoma" w:hAnsi="Tahoma" w:cs="Tahoma"/>
          <w:sz w:val="24"/>
          <w:szCs w:val="24"/>
          <w:lang w:val="th-TH"/>
        </w:rPr>
      </w:pPr>
      <w:r w:rsidRPr="001C4077">
        <w:rPr>
          <w:rFonts w:ascii="Tahoma" w:hAnsi="Tahoma" w:cs="Tahoma"/>
          <w:sz w:val="24"/>
          <w:szCs w:val="24"/>
          <w:lang w:val="th-TH" w:bidi="th-TH"/>
        </w:rPr>
        <w:t>เมื่อชาวฮินดูเข้าไปในวัดจะโค้งศีรษะก้มคำนับต่อหน้าเทพหรือเทวี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เพื่อแสดงความนับถือ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และเป็นผู้รับใช้ต่อเทพและเทวีนั้น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พราหมณ์คือผู้นำพิธีกรรมบูชาที่วัด</w:t>
      </w:r>
      <w:r w:rsidRPr="001C4077">
        <w:rPr>
          <w:rFonts w:ascii="Tahoma" w:hAnsi="Tahoma" w:cs="Tahoma"/>
          <w:sz w:val="24"/>
          <w:szCs w:val="24"/>
          <w:lang w:val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ทุกคนต้องถอดรองเท้า</w:t>
      </w:r>
      <w:r w:rsidR="001C4077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1C4077">
        <w:rPr>
          <w:rFonts w:ascii="Tahoma" w:hAnsi="Tahoma" w:cs="Tahoma"/>
          <w:sz w:val="24"/>
          <w:szCs w:val="24"/>
          <w:lang w:val="th-TH" w:bidi="th-TH"/>
        </w:rPr>
        <w:t>ก่อนเข้าไปในวัด</w:t>
      </w:r>
    </w:p>
    <w:p w14:paraId="7D8C50FA" w14:textId="77777777" w:rsidR="00A84FA8" w:rsidRPr="001C4077" w:rsidRDefault="00A84FA8" w:rsidP="001C4077">
      <w:pPr>
        <w:spacing w:line="360" w:lineRule="auto"/>
        <w:rPr>
          <w:rFonts w:ascii="Tahoma" w:hAnsi="Tahoma" w:cs="Tahoma"/>
          <w:sz w:val="24"/>
          <w:szCs w:val="24"/>
          <w:lang w:bidi="th-TH"/>
        </w:rPr>
      </w:pPr>
    </w:p>
    <w:p w14:paraId="0B0B85C1" w14:textId="77777777" w:rsidR="00A84FA8" w:rsidRPr="00E21C20" w:rsidRDefault="00A84FA8" w:rsidP="001C4077">
      <w:pPr>
        <w:keepNext/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0E244F13" wp14:editId="21FA4F6A">
            <wp:extent cx="5539563" cy="3693042"/>
            <wp:effectExtent l="0" t="0" r="4445" b="3175"/>
            <wp:docPr id="3" name="Bilde 3" descr="Bilde viser et rom gull detaljer og fargerike mønstrer i et tempel. Dette rommet brukes til å tjene gude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 viser et rom gull detaljer og fargerike mønstrer i et tempel. Dette rommet brukes til å tjene gudene.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920" cy="37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E533" w14:textId="77777777" w:rsidR="00A84FA8" w:rsidRPr="00E21C20" w:rsidRDefault="00A84FA8" w:rsidP="001C4077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 xml:space="preserve">Bilde: Adobe Stock, Elene </w:t>
      </w:r>
      <w:proofErr w:type="spellStart"/>
      <w:r w:rsidRPr="00E21C20">
        <w:rPr>
          <w:color w:val="auto"/>
        </w:rPr>
        <w:t>Odareeva</w:t>
      </w:r>
      <w:proofErr w:type="spellEnd"/>
    </w:p>
    <w:p w14:paraId="0D63B630" w14:textId="77777777" w:rsidR="00A84FA8" w:rsidRPr="00E21C20" w:rsidRDefault="00A84FA8" w:rsidP="00A84FA8">
      <w:pPr>
        <w:spacing w:line="360" w:lineRule="auto"/>
      </w:pPr>
    </w:p>
    <w:p w14:paraId="51BB47BA" w14:textId="4245F506" w:rsidR="00A84FA8" w:rsidRPr="001C4077" w:rsidRDefault="00A84FA8" w:rsidP="00190C38">
      <w:pPr>
        <w:pStyle w:val="Overskrift2"/>
        <w:spacing w:line="360" w:lineRule="auto"/>
        <w:rPr>
          <w:rFonts w:ascii="Tahoma" w:hAnsi="Tahoma" w:cs="Tahoma"/>
          <w:b/>
          <w:bCs/>
          <w:color w:val="000000" w:themeColor="text1"/>
          <w:sz w:val="28"/>
          <w:szCs w:val="28"/>
          <w:lang w:val="th-TH"/>
        </w:rPr>
      </w:pPr>
      <w:r w:rsidRPr="001C4077">
        <w:rPr>
          <w:rFonts w:ascii="Tahoma" w:hAnsi="Tahoma" w:cs="Tahoma"/>
          <w:b/>
          <w:bCs/>
          <w:color w:val="000000" w:themeColor="text1"/>
          <w:sz w:val="28"/>
          <w:szCs w:val="28"/>
          <w:lang w:val="th-TH" w:bidi="th-TH"/>
        </w:rPr>
        <w:t>สถานที่ศักดิ์สิทธิ์ของชาวฮินดู</w:t>
      </w:r>
      <w:r w:rsidR="00DB2586">
        <w:rPr>
          <w:rFonts w:ascii="Tahoma" w:hAnsi="Tahoma" w:cs="Tahoma" w:hint="cs"/>
          <w:b/>
          <w:bCs/>
          <w:color w:val="000000" w:themeColor="text1"/>
          <w:sz w:val="28"/>
          <w:szCs w:val="28"/>
          <w:cs/>
          <w:lang w:val="th-TH" w:bidi="th-TH"/>
        </w:rPr>
        <w:t xml:space="preserve"> </w:t>
      </w:r>
      <w:r w:rsidRPr="00DB2586">
        <w:rPr>
          <w:rFonts w:ascii="Tahoma" w:hAnsi="Tahoma" w:cs="Tahoma"/>
          <w:b/>
          <w:bCs/>
          <w:color w:val="000000" w:themeColor="text1"/>
          <w:sz w:val="28"/>
          <w:szCs w:val="28"/>
        </w:rPr>
        <w:t>(Hellige steder for hinduer)</w:t>
      </w:r>
    </w:p>
    <w:p w14:paraId="7031DB04" w14:textId="1A5D3B4E" w:rsidR="00A84FA8" w:rsidRPr="00C2286A" w:rsidRDefault="00A84FA8" w:rsidP="008A4146">
      <w:pPr>
        <w:spacing w:line="360" w:lineRule="auto"/>
        <w:rPr>
          <w:rFonts w:ascii="Tahoma" w:hAnsi="Tahoma" w:cs="Tahoma"/>
          <w:sz w:val="24"/>
          <w:szCs w:val="24"/>
          <w:lang w:val="th-TH" w:bidi="th-TH"/>
        </w:rPr>
      </w:pPr>
      <w:r w:rsidRPr="00C2286A">
        <w:rPr>
          <w:rFonts w:ascii="Tahoma" w:hAnsi="Tahoma" w:cs="Tahoma"/>
          <w:sz w:val="24"/>
          <w:szCs w:val="24"/>
          <w:lang w:val="th-TH" w:bidi="th-TH"/>
        </w:rPr>
        <w:t xml:space="preserve">ในอินเดียมีชาวฮินดูอยู่ประมาณ </w:t>
      </w:r>
      <w:r w:rsidRPr="00C2286A">
        <w:rPr>
          <w:rFonts w:ascii="Tahoma" w:hAnsi="Tahoma" w:cs="Tahoma"/>
          <w:sz w:val="24"/>
          <w:szCs w:val="24"/>
          <w:lang w:bidi="th-TH"/>
        </w:rPr>
        <w:t>70 เ</w:t>
      </w:r>
      <w:r w:rsidRPr="00C2286A">
        <w:rPr>
          <w:rFonts w:ascii="Tahoma" w:hAnsi="Tahoma" w:cs="Tahoma"/>
          <w:sz w:val="24"/>
          <w:szCs w:val="24"/>
          <w:lang w:val="th-TH" w:bidi="th-TH"/>
        </w:rPr>
        <w:t>ปอร์เซ็นต์  และมีสถานที่อันศักดิ์สิทธิ์ตามความเชื่อ</w:t>
      </w:r>
      <w:r w:rsidR="00190C38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C2286A">
        <w:rPr>
          <w:rFonts w:ascii="Tahoma" w:hAnsi="Tahoma" w:cs="Tahoma"/>
          <w:sz w:val="24"/>
          <w:szCs w:val="24"/>
          <w:lang w:val="th-TH" w:bidi="th-TH"/>
        </w:rPr>
        <w:t>ของศาสนาฮินดูหลายแห่ง เช่น ยอดเขา แม่น้ำ และเมืองต่างๆ สำหรับชาวฮินดูส่วนใหญ่</w:t>
      </w:r>
      <w:r w:rsidR="00190C38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C2286A">
        <w:rPr>
          <w:rFonts w:ascii="Tahoma" w:hAnsi="Tahoma" w:cs="Tahoma"/>
          <w:sz w:val="24"/>
          <w:szCs w:val="24"/>
          <w:lang w:val="th-TH" w:bidi="th-TH"/>
        </w:rPr>
        <w:t>ถือแม่น้ำคงคา</w:t>
      </w:r>
      <w:r w:rsidRPr="00DB2586">
        <w:rPr>
          <w:rFonts w:ascii="Tahoma" w:hAnsi="Tahoma" w:cs="Tahoma"/>
          <w:sz w:val="24"/>
          <w:szCs w:val="24"/>
          <w:lang w:bidi="th-TH"/>
        </w:rPr>
        <w:t>(Ganges)</w:t>
      </w:r>
      <w:r w:rsidR="00190C38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C2286A">
        <w:rPr>
          <w:rFonts w:ascii="Tahoma" w:hAnsi="Tahoma" w:cs="Tahoma"/>
          <w:sz w:val="24"/>
          <w:szCs w:val="24"/>
          <w:lang w:val="th-TH" w:bidi="th-TH"/>
        </w:rPr>
        <w:t>และเทือกเขาหิมาลัย</w:t>
      </w:r>
      <w:r w:rsidRPr="00DB2586">
        <w:rPr>
          <w:rFonts w:ascii="Tahoma" w:hAnsi="Tahoma" w:cs="Tahoma"/>
          <w:sz w:val="24"/>
          <w:szCs w:val="24"/>
          <w:lang w:bidi="th-TH"/>
        </w:rPr>
        <w:t>(Himalaya)</w:t>
      </w:r>
      <w:r w:rsidR="00190C38">
        <w:rPr>
          <w:rFonts w:ascii="Tahoma" w:hAnsi="Tahoma" w:cs="Tahoma" w:hint="cs"/>
          <w:sz w:val="24"/>
          <w:szCs w:val="24"/>
          <w:cs/>
          <w:lang w:val="th-TH" w:bidi="th-TH"/>
        </w:rPr>
        <w:t xml:space="preserve"> </w:t>
      </w:r>
      <w:r w:rsidRPr="00C2286A">
        <w:rPr>
          <w:rFonts w:ascii="Tahoma" w:hAnsi="Tahoma" w:cs="Tahoma"/>
          <w:sz w:val="24"/>
          <w:szCs w:val="24"/>
          <w:lang w:val="th-TH" w:bidi="th-TH"/>
        </w:rPr>
        <w:t>เป็นสถานที่อันศักดิ์สิทธิ์  ซึ่งถือ</w:t>
      </w:r>
      <w:r w:rsidR="00190C38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C2286A">
        <w:rPr>
          <w:rFonts w:ascii="Tahoma" w:hAnsi="Tahoma" w:cs="Tahoma"/>
          <w:sz w:val="24"/>
          <w:szCs w:val="24"/>
          <w:lang w:val="th-TH" w:bidi="th-TH"/>
        </w:rPr>
        <w:t>ว่าเป็นสถานที่แห่งพระเจ้า และชาวฮินดูเชื่อว่าการปลดปล่อยหรือการหลุดพ้น</w:t>
      </w:r>
      <w:r w:rsidR="008A4146">
        <w:rPr>
          <w:rFonts w:ascii="Tahoma" w:hAnsi="Tahoma" w:cs="Tahoma"/>
          <w:sz w:val="24"/>
          <w:szCs w:val="24"/>
          <w:cs/>
          <w:lang w:val="th-TH" w:bidi="th-TH"/>
        </w:rPr>
        <w:t xml:space="preserve">นั้น </w:t>
      </w:r>
      <w:r w:rsidRPr="00C2286A">
        <w:rPr>
          <w:rFonts w:ascii="Tahoma" w:hAnsi="Tahoma" w:cs="Tahoma"/>
          <w:sz w:val="24"/>
          <w:szCs w:val="24"/>
          <w:lang w:val="th-TH" w:bidi="th-TH"/>
        </w:rPr>
        <w:t>เกิดขึ้นที่</w:t>
      </w:r>
      <w:r w:rsidR="00190C38">
        <w:rPr>
          <w:rFonts w:ascii="Tahoma" w:hAnsi="Tahoma" w:cs="Tahoma"/>
          <w:sz w:val="24"/>
          <w:szCs w:val="24"/>
          <w:cs/>
          <w:lang w:val="th-TH" w:bidi="th-TH"/>
        </w:rPr>
        <w:t xml:space="preserve"> </w:t>
      </w:r>
      <w:r w:rsidRPr="00C2286A">
        <w:rPr>
          <w:rFonts w:ascii="Tahoma" w:hAnsi="Tahoma" w:cs="Tahoma"/>
          <w:sz w:val="24"/>
          <w:szCs w:val="24"/>
          <w:lang w:val="th-TH" w:bidi="th-TH"/>
        </w:rPr>
        <w:t>สถานที่ศักดิ์สิทธิ์ นอกจากนี้ชาวฮินดูยังเชื่อว่า พระศิวะเกี่ยวข้องและเชื่อมโยงกับภูเขาหิมาลัย</w:t>
      </w:r>
    </w:p>
    <w:p w14:paraId="43AC1F84" w14:textId="77777777" w:rsidR="00A84FA8" w:rsidRPr="00BD19D9" w:rsidRDefault="00A84FA8" w:rsidP="008A4146">
      <w:pPr>
        <w:spacing w:line="360" w:lineRule="auto"/>
        <w:rPr>
          <w:lang w:bidi="th-TH"/>
        </w:rPr>
      </w:pPr>
    </w:p>
    <w:p w14:paraId="3D41D68E" w14:textId="77777777" w:rsidR="00A84FA8" w:rsidRPr="00250301" w:rsidRDefault="00A84FA8" w:rsidP="008A4146">
      <w:pPr>
        <w:spacing w:line="360" w:lineRule="auto"/>
        <w:rPr>
          <w:sz w:val="28"/>
          <w:szCs w:val="28"/>
          <w:lang w:val="en-GB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1AC5623D" wp14:editId="215671A3">
            <wp:extent cx="5787309" cy="2161310"/>
            <wp:effectExtent l="0" t="0" r="4445" b="0"/>
            <wp:docPr id="4" name="Bilde 4" descr="Bilde viser Himalaya fjellene som er et av hellig sted for hinduer. Hinduene tror at guden Shiva er knyttet til fjell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Bilde viser Himalaya fjellene som er et av hellig sted for hinduer. Hinduene tror at guden Shiva er knyttet til fjellene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700" cy="217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301">
        <w:rPr>
          <w:sz w:val="28"/>
          <w:szCs w:val="28"/>
          <w:lang w:val="en-GB"/>
        </w:rPr>
        <w:t xml:space="preserve">    </w:t>
      </w:r>
    </w:p>
    <w:p w14:paraId="21D0E9FE" w14:textId="77777777" w:rsidR="00A84FA8" w:rsidRPr="00250301" w:rsidRDefault="00A84FA8" w:rsidP="008A4146">
      <w:pPr>
        <w:pStyle w:val="Bildetekst"/>
        <w:spacing w:line="360" w:lineRule="auto"/>
        <w:rPr>
          <w:color w:val="auto"/>
          <w:lang w:val="en-GB"/>
        </w:rPr>
      </w:pPr>
      <w:r w:rsidRPr="00250301">
        <w:rPr>
          <w:color w:val="auto"/>
          <w:lang w:val="en-GB"/>
        </w:rPr>
        <w:t xml:space="preserve">Bilde: Adobe Stock, </w:t>
      </w:r>
      <w:proofErr w:type="spellStart"/>
      <w:r w:rsidRPr="00250301">
        <w:rPr>
          <w:color w:val="auto"/>
          <w:lang w:val="en-GB"/>
        </w:rPr>
        <w:t>inigocia</w:t>
      </w:r>
      <w:proofErr w:type="spellEnd"/>
    </w:p>
    <w:p w14:paraId="66AD7808" w14:textId="77777777" w:rsidR="00A84FA8" w:rsidRPr="00250301" w:rsidRDefault="00A84FA8" w:rsidP="008A4146">
      <w:pPr>
        <w:spacing w:line="360" w:lineRule="auto"/>
        <w:rPr>
          <w:sz w:val="28"/>
          <w:szCs w:val="28"/>
          <w:lang w:val="en-GB"/>
        </w:rPr>
      </w:pPr>
    </w:p>
    <w:p w14:paraId="27E2C50B" w14:textId="77777777" w:rsidR="00A84FA8" w:rsidRPr="00493442" w:rsidRDefault="00A84FA8" w:rsidP="008A4146">
      <w:pPr>
        <w:keepNext/>
        <w:spacing w:line="360" w:lineRule="auto"/>
        <w:rPr>
          <w:lang w:val="en-GB"/>
        </w:rPr>
      </w:pPr>
      <w:r w:rsidRPr="00E21C20">
        <w:rPr>
          <w:noProof/>
          <w:lang w:eastAsia="nb-NO"/>
        </w:rPr>
        <w:drawing>
          <wp:inline distT="0" distB="0" distL="0" distR="0" wp14:anchorId="0C524BE4" wp14:editId="4C361CDB">
            <wp:extent cx="5113020" cy="2749826"/>
            <wp:effectExtent l="0" t="0" r="0" b="0"/>
            <wp:docPr id="12" name="Bilde 12" descr="Bilde viser et rituelt bad som skjer hvert år i Gangs elva. Det er fullt av store folkemengder på begge sider av el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Bilde viser et rituelt bad som skjer hvert år i Gangs elva. Det er fullt av store folkemengder på begge sider av elva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12" cy="275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442">
        <w:rPr>
          <w:noProof/>
          <w:lang w:val="en-GB" w:eastAsia="nb-NO"/>
        </w:rPr>
        <w:t xml:space="preserve">   </w:t>
      </w:r>
    </w:p>
    <w:p w14:paraId="41ADED52" w14:textId="77777777" w:rsidR="00A84FA8" w:rsidRPr="00250301" w:rsidRDefault="00A84FA8" w:rsidP="008A4146">
      <w:pPr>
        <w:pStyle w:val="Bildetekst"/>
        <w:spacing w:line="360" w:lineRule="auto"/>
        <w:rPr>
          <w:i w:val="0"/>
          <w:iCs w:val="0"/>
          <w:noProof/>
          <w:color w:val="auto"/>
          <w:lang w:val="en-GB" w:eastAsia="nb-NO"/>
        </w:rPr>
      </w:pPr>
      <w:r w:rsidRPr="00250301">
        <w:rPr>
          <w:color w:val="auto"/>
          <w:lang w:val="en-GB"/>
        </w:rPr>
        <w:t xml:space="preserve">Bilde: Adobe Stock, </w:t>
      </w:r>
      <w:proofErr w:type="spellStart"/>
      <w:r w:rsidRPr="00250301">
        <w:rPr>
          <w:color w:val="auto"/>
          <w:lang w:val="en-GB"/>
        </w:rPr>
        <w:t>manik</w:t>
      </w:r>
      <w:proofErr w:type="spellEnd"/>
      <w:r w:rsidRPr="00250301">
        <w:rPr>
          <w:color w:val="auto"/>
          <w:lang w:val="en-GB"/>
        </w:rPr>
        <w:t xml:space="preserve"> </w:t>
      </w:r>
      <w:proofErr w:type="spellStart"/>
      <w:r w:rsidRPr="00250301">
        <w:rPr>
          <w:color w:val="auto"/>
          <w:lang w:val="en-GB"/>
        </w:rPr>
        <w:t>sharman</w:t>
      </w:r>
      <w:proofErr w:type="spellEnd"/>
      <w:r w:rsidRPr="00250301">
        <w:rPr>
          <w:color w:val="auto"/>
          <w:lang w:val="en-GB"/>
        </w:rPr>
        <w:t xml:space="preserve"> EM</w:t>
      </w:r>
    </w:p>
    <w:p w14:paraId="6255D3BB" w14:textId="77777777" w:rsidR="005E4229" w:rsidRPr="00A84FA8" w:rsidRDefault="005E4229">
      <w:pPr>
        <w:rPr>
          <w:lang w:val="en-GB"/>
        </w:rPr>
      </w:pPr>
    </w:p>
    <w:sectPr w:rsidR="005E4229" w:rsidRPr="00A84FA8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A1F64" w14:textId="77777777" w:rsidR="00102FBF" w:rsidRDefault="00102FBF" w:rsidP="00102FBF">
      <w:pPr>
        <w:spacing w:after="0" w:line="240" w:lineRule="auto"/>
      </w:pPr>
      <w:r>
        <w:separator/>
      </w:r>
    </w:p>
  </w:endnote>
  <w:endnote w:type="continuationSeparator" w:id="0">
    <w:p w14:paraId="4A611926" w14:textId="77777777" w:rsidR="00102FBF" w:rsidRDefault="00102FBF" w:rsidP="00102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0DCE8" w14:textId="77777777" w:rsidR="005478A2" w:rsidRPr="00C52AAD" w:rsidRDefault="00612D92">
    <w:pPr>
      <w:pStyle w:val="Bunntekst"/>
    </w:pPr>
    <w:r w:rsidRPr="00C52AAD">
      <w:t>Teksten er utarbeidet og oversatt av Nasjonalt senter for flerkulturell utforming</w:t>
    </w:r>
    <w:r w:rsidRPr="00C52AAD">
      <w:tab/>
      <w:t>nafo.oslomet.no</w:t>
    </w:r>
  </w:p>
  <w:p w14:paraId="17479151" w14:textId="77777777" w:rsidR="001B5BCE" w:rsidRPr="005478A2" w:rsidRDefault="009D79EC" w:rsidP="00B86033">
    <w:pPr>
      <w:pStyle w:val="Bunntekst"/>
      <w:jc w:val="center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71C6B" w14:textId="77777777" w:rsidR="00102FBF" w:rsidRDefault="00102FBF" w:rsidP="00102FBF">
      <w:pPr>
        <w:spacing w:after="0" w:line="240" w:lineRule="auto"/>
      </w:pPr>
      <w:r>
        <w:separator/>
      </w:r>
    </w:p>
  </w:footnote>
  <w:footnote w:type="continuationSeparator" w:id="0">
    <w:p w14:paraId="04AF5158" w14:textId="77777777" w:rsidR="00102FBF" w:rsidRDefault="00102FBF" w:rsidP="00102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DCBC8" w14:textId="32BF7B26" w:rsidR="001B5BCE" w:rsidRPr="00C52AAD" w:rsidRDefault="00612D92">
    <w:pPr>
      <w:pStyle w:val="Topptekst"/>
    </w:pPr>
    <w:r w:rsidRPr="00C52AAD">
      <w:t xml:space="preserve">Hinduismen – </w:t>
    </w:r>
    <w:r w:rsidR="00BC370E">
      <w:t>thai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A8"/>
    <w:rsid w:val="00084BE8"/>
    <w:rsid w:val="00102FBF"/>
    <w:rsid w:val="00113CD9"/>
    <w:rsid w:val="00190C38"/>
    <w:rsid w:val="001C4077"/>
    <w:rsid w:val="00225B33"/>
    <w:rsid w:val="00250301"/>
    <w:rsid w:val="004B11A9"/>
    <w:rsid w:val="00517CEF"/>
    <w:rsid w:val="005D51FE"/>
    <w:rsid w:val="005E4229"/>
    <w:rsid w:val="00612D92"/>
    <w:rsid w:val="00624CC5"/>
    <w:rsid w:val="007B66CE"/>
    <w:rsid w:val="008A4146"/>
    <w:rsid w:val="00934E0B"/>
    <w:rsid w:val="00975CB6"/>
    <w:rsid w:val="009D79EC"/>
    <w:rsid w:val="00A6471E"/>
    <w:rsid w:val="00A84FA8"/>
    <w:rsid w:val="00AB4AA7"/>
    <w:rsid w:val="00AC51E5"/>
    <w:rsid w:val="00AC7AF0"/>
    <w:rsid w:val="00B81E78"/>
    <w:rsid w:val="00B9774F"/>
    <w:rsid w:val="00BC370E"/>
    <w:rsid w:val="00C2286A"/>
    <w:rsid w:val="00D266BB"/>
    <w:rsid w:val="00D77E84"/>
    <w:rsid w:val="00DB2586"/>
    <w:rsid w:val="00EF7FF2"/>
    <w:rsid w:val="00F4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05C67"/>
  <w15:chartTrackingRefBased/>
  <w15:docId w15:val="{5374646F-28F9-4703-9F4F-BAF2BCDE1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FA8"/>
  </w:style>
  <w:style w:type="paragraph" w:styleId="Overskrift1">
    <w:name w:val="heading 1"/>
    <w:basedOn w:val="Normal"/>
    <w:next w:val="Normal"/>
    <w:link w:val="Overskrift1Tegn"/>
    <w:uiPriority w:val="9"/>
    <w:qFormat/>
    <w:rsid w:val="00A84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84F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84F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84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84F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84F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ildetekst">
    <w:name w:val="caption"/>
    <w:basedOn w:val="Normal"/>
    <w:next w:val="Normal"/>
    <w:uiPriority w:val="35"/>
    <w:unhideWhenUsed/>
    <w:qFormat/>
    <w:rsid w:val="00A84F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A84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84FA8"/>
  </w:style>
  <w:style w:type="paragraph" w:styleId="Bunntekst">
    <w:name w:val="footer"/>
    <w:basedOn w:val="Normal"/>
    <w:link w:val="BunntekstTegn"/>
    <w:uiPriority w:val="99"/>
    <w:unhideWhenUsed/>
    <w:rsid w:val="00A84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84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1451</Words>
  <Characters>7691</Characters>
  <Application>Microsoft Office Word</Application>
  <DocSecurity>0</DocSecurity>
  <Lines>64</Lines>
  <Paragraphs>18</Paragraphs>
  <ScaleCrop>false</ScaleCrop>
  <Company/>
  <LinksUpToDate>false</LinksUpToDate>
  <CharactersWithSpaces>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27</cp:revision>
  <dcterms:created xsi:type="dcterms:W3CDTF">2021-02-27T13:03:00Z</dcterms:created>
  <dcterms:modified xsi:type="dcterms:W3CDTF">2021-03-11T08:37:00Z</dcterms:modified>
</cp:coreProperties>
</file>