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B9E8" w14:textId="723D9693" w:rsidR="007B6D40" w:rsidRPr="00095612" w:rsidRDefault="003906E3" w:rsidP="00B3109E">
      <w:pPr>
        <w:pStyle w:val="Overskrift1"/>
        <w:jc w:val="center"/>
        <w:rPr>
          <w:b w:val="0"/>
          <w:bCs/>
        </w:rPr>
      </w:pPr>
      <w:r w:rsidRPr="00095612">
        <w:rPr>
          <w:b w:val="0"/>
          <w:bCs/>
          <w:sz w:val="44"/>
          <w:szCs w:val="40"/>
          <w:rtl/>
        </w:rPr>
        <w:t>جامعه چند فرهنگی</w:t>
      </w:r>
    </w:p>
    <w:p w14:paraId="27F5DD3D" w14:textId="77777777" w:rsidR="007B6D40" w:rsidRPr="00095612" w:rsidRDefault="003906E3" w:rsidP="00095612">
      <w:pPr>
        <w:pStyle w:val="Overskrift2"/>
        <w:jc w:val="left"/>
        <w:rPr>
          <w:rFonts w:asciiTheme="minorBidi" w:hAnsiTheme="minorBidi" w:cstheme="minorBidi"/>
          <w:lang w:bidi="prs-AF"/>
        </w:rPr>
      </w:pPr>
      <w:r w:rsidRPr="00C214C0">
        <w:rPr>
          <w:rtl/>
          <w:lang w:bidi="prs-AF"/>
        </w:rPr>
        <w:t xml:space="preserve"> </w:t>
      </w:r>
      <w:r w:rsidRPr="00095612">
        <w:rPr>
          <w:rFonts w:asciiTheme="minorBidi" w:hAnsiTheme="minorBidi" w:cstheme="minorBidi"/>
          <w:color w:val="auto"/>
          <w:sz w:val="32"/>
          <w:szCs w:val="32"/>
          <w:rtl/>
          <w:lang w:bidi="prs-AF"/>
        </w:rPr>
        <w:t>یک جامعه با چند فرهنگ</w:t>
      </w:r>
    </w:p>
    <w:p w14:paraId="1E352C7A" w14:textId="77777777" w:rsidR="007B6D40" w:rsidRPr="00C214C0" w:rsidRDefault="003906E3" w:rsidP="00095612">
      <w:pPr>
        <w:spacing w:line="360" w:lineRule="auto"/>
        <w:ind w:right="271"/>
        <w:jc w:val="left"/>
        <w:rPr>
          <w:rFonts w:asciiTheme="minorBidi" w:hAnsiTheme="minorBidi" w:cstheme="minorBidi"/>
          <w:lang w:bidi="prs-AF"/>
        </w:rPr>
      </w:pPr>
      <w:r w:rsidRPr="00C214C0">
        <w:rPr>
          <w:rFonts w:asciiTheme="minorBidi" w:hAnsiTheme="minorBidi" w:cstheme="minorBidi"/>
          <w:rtl/>
          <w:lang w:bidi="prs-AF"/>
        </w:rPr>
        <w:t>مهاجرت یکی از علت های اصلی شکل گیری جامعه چند فرهنگی است. در نتیجه مهاجرت انسانها با زبانها، ادیان و سنت های مختلف در کنار هم قرار میگیرند. زبان، رسم و رواج، ادیان و عادت را در کل فرهنگ میگویند .</w:t>
      </w:r>
    </w:p>
    <w:p w14:paraId="78F80A73" w14:textId="77777777" w:rsidR="007B6D40" w:rsidRPr="00C214C0" w:rsidRDefault="003906E3" w:rsidP="00095612">
      <w:pPr>
        <w:spacing w:after="152" w:line="360" w:lineRule="auto"/>
        <w:ind w:left="6" w:right="362" w:firstLine="57"/>
        <w:jc w:val="left"/>
        <w:rPr>
          <w:rFonts w:asciiTheme="minorBidi" w:hAnsiTheme="minorBidi" w:cstheme="minorBidi"/>
          <w:lang w:bidi="prs-AF"/>
        </w:rPr>
      </w:pPr>
      <w:r w:rsidRPr="00C214C0">
        <w:rPr>
          <w:rFonts w:asciiTheme="minorBidi" w:hAnsiTheme="minorBidi" w:cstheme="minorBidi"/>
          <w:rtl/>
          <w:lang w:bidi="prs-AF"/>
        </w:rPr>
        <w:t xml:space="preserve">فرهنگهای کشور ها در طول زمان در اثر مهاجرت انسانها و تماس ها شکل می گیرد و آنچه را ما امروز بنام فرهنگ خاص نارویژی می شناسیم اگر به آن دقت کنیم خواهیم دید که بخشهای زیادی آن از جاهای دیگر به ناروی آورده شده است. لباس عروس و نقاشی گل گلاب را ناروی از آلمان گرفته است. قهوه، کیله، کچالو، پیتزا، پرتقال و </w:t>
      </w:r>
      <w:r w:rsidRPr="00C214C0">
        <w:rPr>
          <w:rFonts w:asciiTheme="minorBidi" w:eastAsia="Calibri" w:hAnsiTheme="minorBidi" w:cstheme="minorBidi"/>
          <w:rtl/>
          <w:lang w:bidi="prs-AF"/>
        </w:rPr>
        <w:t xml:space="preserve"> </w:t>
      </w:r>
      <w:r w:rsidRPr="00C214C0">
        <w:rPr>
          <w:rFonts w:asciiTheme="minorBidi" w:hAnsiTheme="minorBidi" w:cstheme="minorBidi"/>
          <w:rtl/>
          <w:lang w:bidi="prs-AF"/>
        </w:rPr>
        <w:t>شکلات بدون تماس با دیگر کشورها و مهاجرت انسانها امکان نداشت که در ناروی پیدا شوند .</w:t>
      </w:r>
    </w:p>
    <w:p w14:paraId="21B3D979" w14:textId="77777777" w:rsidR="00247B2C" w:rsidRDefault="00026143" w:rsidP="00247B2C">
      <w:pPr>
        <w:pStyle w:val="Ingenmellomrom"/>
        <w:keepNext/>
        <w:jc w:val="center"/>
      </w:pPr>
      <w:r>
        <w:rPr>
          <w:noProof/>
          <w:lang w:bidi="ar-SA"/>
        </w:rPr>
        <w:drawing>
          <wp:inline distT="0" distB="0" distL="0" distR="0" wp14:anchorId="0FF4EE3A" wp14:editId="0BCA6880">
            <wp:extent cx="5886450" cy="2961005"/>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6450" cy="2961005"/>
                    </a:xfrm>
                    <a:prstGeom prst="rect">
                      <a:avLst/>
                    </a:prstGeom>
                    <a:noFill/>
                    <a:ln>
                      <a:noFill/>
                    </a:ln>
                  </pic:spPr>
                </pic:pic>
              </a:graphicData>
            </a:graphic>
          </wp:inline>
        </w:drawing>
      </w:r>
    </w:p>
    <w:p w14:paraId="5EB5DE94" w14:textId="68C58704" w:rsidR="007B6D40" w:rsidRPr="00C214C0" w:rsidRDefault="00247B2C" w:rsidP="00247B2C">
      <w:pPr>
        <w:pStyle w:val="Bildetekst"/>
        <w:jc w:val="center"/>
        <w:rPr>
          <w:lang w:bidi="prs-AF"/>
        </w:rPr>
      </w:pPr>
      <w:r>
        <w:t xml:space="preserve">ill: </w:t>
      </w:r>
      <w:r w:rsidRPr="004154E6">
        <w:t>epictop10.com</w:t>
      </w:r>
      <w:r>
        <w:t xml:space="preserve"> </w:t>
      </w:r>
      <w:r w:rsidRPr="004154E6">
        <w:t>(CC BY 2.0)</w:t>
      </w:r>
    </w:p>
    <w:p w14:paraId="0228B6E6" w14:textId="77777777" w:rsidR="007B6D40" w:rsidRPr="00C214C0" w:rsidRDefault="003906E3" w:rsidP="00095612">
      <w:pPr>
        <w:spacing w:after="0" w:line="360" w:lineRule="auto"/>
        <w:ind w:right="162" w:hanging="10"/>
        <w:jc w:val="left"/>
        <w:rPr>
          <w:rFonts w:asciiTheme="minorBidi" w:hAnsiTheme="minorBidi" w:cstheme="minorBidi"/>
          <w:lang w:bidi="prs-AF"/>
        </w:rPr>
      </w:pPr>
      <w:r w:rsidRPr="00C214C0">
        <w:rPr>
          <w:rFonts w:asciiTheme="minorBidi" w:hAnsiTheme="minorBidi" w:cstheme="minorBidi"/>
          <w:rtl/>
          <w:lang w:bidi="prs-AF"/>
        </w:rPr>
        <w:t xml:space="preserve">زبان نارویژی نیز از زبانهای دیگر رنگ گرفته است. کلمات مانند «شکر»، «ماگزین»، «سوفه» و «ویلا» از عربی ،«کوسینه» و «موبل» کلمات فرانسوی ،«کومپیس» و «شیندیس» از زبان سویدنی، فوتبال از انگلستان، </w:t>
      </w:r>
    </w:p>
    <w:p w14:paraId="6EFD54F1" w14:textId="77777777" w:rsidR="007B6D40" w:rsidRPr="00C214C0" w:rsidRDefault="003906E3" w:rsidP="00095612">
      <w:pPr>
        <w:spacing w:after="42" w:line="360" w:lineRule="auto"/>
        <w:ind w:right="379" w:hanging="10"/>
        <w:jc w:val="left"/>
        <w:rPr>
          <w:rFonts w:asciiTheme="minorBidi" w:hAnsiTheme="minorBidi" w:cstheme="minorBidi"/>
          <w:lang w:bidi="prs-AF"/>
        </w:rPr>
      </w:pPr>
      <w:r w:rsidRPr="00C214C0">
        <w:rPr>
          <w:rFonts w:asciiTheme="minorBidi" w:hAnsiTheme="minorBidi" w:cstheme="minorBidi"/>
          <w:rtl/>
          <w:lang w:bidi="prs-AF"/>
        </w:rPr>
        <w:t>«سونا» از فنلندی ،«برود» و« بیتاله» از آلمان آمده اند. زبان نارویژی نیز کلمات را به زبانهای دیگر داده است .</w:t>
      </w:r>
    </w:p>
    <w:p w14:paraId="07B09505" w14:textId="77777777" w:rsidR="007B6D40" w:rsidRPr="00C214C0" w:rsidRDefault="003906E3" w:rsidP="00095612">
      <w:pPr>
        <w:spacing w:after="244" w:line="360" w:lineRule="auto"/>
        <w:ind w:right="0" w:hanging="10"/>
        <w:jc w:val="left"/>
        <w:rPr>
          <w:rFonts w:asciiTheme="minorBidi" w:hAnsiTheme="minorBidi" w:cstheme="minorBidi"/>
          <w:lang w:bidi="prs-AF"/>
        </w:rPr>
      </w:pPr>
      <w:r w:rsidRPr="00C214C0">
        <w:rPr>
          <w:rFonts w:asciiTheme="minorBidi" w:hAnsiTheme="minorBidi" w:cstheme="minorBidi"/>
          <w:rtl/>
          <w:lang w:bidi="prs-AF"/>
        </w:rPr>
        <w:t xml:space="preserve"> مثلن «شی» )اسکی(،« فیورد»، «شلالوم»  و «کوسلینگ». </w:t>
      </w:r>
    </w:p>
    <w:p w14:paraId="1C51A7C7" w14:textId="77777777" w:rsidR="007B6D40" w:rsidRPr="00095612" w:rsidRDefault="003906E3" w:rsidP="00095612">
      <w:pPr>
        <w:pStyle w:val="Overskrift2"/>
        <w:jc w:val="left"/>
        <w:rPr>
          <w:rFonts w:asciiTheme="minorBidi" w:hAnsiTheme="minorBidi" w:cstheme="minorBidi"/>
          <w:lang w:bidi="prs-AF"/>
        </w:rPr>
      </w:pPr>
      <w:r w:rsidRPr="00C214C0">
        <w:rPr>
          <w:rtl/>
          <w:lang w:bidi="prs-AF"/>
        </w:rPr>
        <w:t xml:space="preserve"> </w:t>
      </w:r>
      <w:r w:rsidRPr="00095612">
        <w:rPr>
          <w:rFonts w:asciiTheme="minorBidi" w:hAnsiTheme="minorBidi" w:cstheme="minorBidi"/>
          <w:color w:val="auto"/>
          <w:sz w:val="32"/>
          <w:szCs w:val="32"/>
          <w:rtl/>
          <w:lang w:bidi="prs-AF"/>
        </w:rPr>
        <w:t>تناقض فرهنگی</w:t>
      </w:r>
    </w:p>
    <w:p w14:paraId="039E314C" w14:textId="77777777" w:rsidR="007B6D40" w:rsidRPr="00C214C0" w:rsidRDefault="003906E3" w:rsidP="00095612">
      <w:pPr>
        <w:spacing w:line="360" w:lineRule="auto"/>
        <w:ind w:right="271"/>
        <w:jc w:val="left"/>
        <w:rPr>
          <w:rFonts w:asciiTheme="minorBidi" w:hAnsiTheme="minorBidi" w:cstheme="minorBidi"/>
          <w:lang w:bidi="prs-AF"/>
        </w:rPr>
      </w:pPr>
      <w:r w:rsidRPr="00C214C0">
        <w:rPr>
          <w:rFonts w:asciiTheme="minorBidi" w:hAnsiTheme="minorBidi" w:cstheme="minorBidi"/>
          <w:rtl/>
          <w:lang w:bidi="prs-AF"/>
        </w:rPr>
        <w:t xml:space="preserve">زمانیکه فرهنگ های مختلف کنار هم قرار می گیرند، اختلافاتی بوجود می آید. مردم با عادات، لباس، غذا و مذاهب گوناگون در کنار هم به اختلافاتی که ما از آن بنام تصادم فرهنگی یاد می کنیم، مواجه می شوند. تصادم فرهنگی هم جهت مثبت دارد و هم جهت منفی. جهت مثبت این است که انسانها حس کنجکاوی شان بیشتر شده و به شناخت متقابل فرهنگی کمک می نماید. شناخت فرهنگهای متفاوت به تقویت فضای باز می انجامد. جهت منفی تصادم فرهنگی این </w:t>
      </w:r>
    </w:p>
    <w:p w14:paraId="66D5E655" w14:textId="77777777" w:rsidR="007B6D40" w:rsidRPr="00C214C0" w:rsidRDefault="003906E3" w:rsidP="00095612">
      <w:pPr>
        <w:spacing w:after="153" w:line="360" w:lineRule="auto"/>
        <w:ind w:left="6" w:right="271" w:firstLine="59"/>
        <w:jc w:val="left"/>
        <w:rPr>
          <w:rFonts w:asciiTheme="minorBidi" w:hAnsiTheme="minorBidi" w:cstheme="minorBidi"/>
          <w:lang w:bidi="prs-AF"/>
        </w:rPr>
      </w:pPr>
      <w:r w:rsidRPr="00C214C0">
        <w:rPr>
          <w:rFonts w:asciiTheme="minorBidi" w:hAnsiTheme="minorBidi" w:cstheme="minorBidi"/>
          <w:rtl/>
          <w:lang w:bidi="prs-AF"/>
        </w:rPr>
        <w:t xml:space="preserve">است که این تصادم می تواند به تناقض و نفرت فرهنگی منجر گردد .خلاصه تصادم فرهنگی می تواند دارای عواقب </w:t>
      </w:r>
      <w:r w:rsidRPr="00C214C0">
        <w:rPr>
          <w:rFonts w:asciiTheme="minorBidi" w:eastAsia="Calibri" w:hAnsiTheme="minorBidi" w:cstheme="minorBidi"/>
          <w:rtl/>
          <w:lang w:bidi="prs-AF"/>
        </w:rPr>
        <w:t xml:space="preserve"> </w:t>
      </w:r>
      <w:r w:rsidRPr="00C214C0">
        <w:rPr>
          <w:rFonts w:asciiTheme="minorBidi" w:hAnsiTheme="minorBidi" w:cstheme="minorBidi"/>
          <w:rtl/>
          <w:lang w:bidi="prs-AF"/>
        </w:rPr>
        <w:t>مثبت و یا منفی باشد و پیامد های آن بستگی به چگونگی برخورد دولت و جامعه است.</w:t>
      </w:r>
    </w:p>
    <w:p w14:paraId="30D01658" w14:textId="77777777" w:rsidR="00F81F0C" w:rsidRDefault="00C63134" w:rsidP="00F81F0C">
      <w:pPr>
        <w:keepNext/>
        <w:spacing w:after="0" w:line="360" w:lineRule="auto"/>
        <w:ind w:left="0" w:right="0" w:firstLine="0"/>
        <w:jc w:val="center"/>
      </w:pPr>
      <w:r>
        <w:rPr>
          <w:noProof/>
        </w:rPr>
        <w:lastRenderedPageBreak/>
        <w:drawing>
          <wp:inline distT="0" distB="0" distL="0" distR="0" wp14:anchorId="43C323CC" wp14:editId="40226CCE">
            <wp:extent cx="3028950" cy="3634740"/>
            <wp:effectExtent l="0" t="0" r="0" b="3810"/>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8950" cy="3634740"/>
                    </a:xfrm>
                    <a:prstGeom prst="rect">
                      <a:avLst/>
                    </a:prstGeom>
                    <a:noFill/>
                    <a:ln>
                      <a:noFill/>
                    </a:ln>
                  </pic:spPr>
                </pic:pic>
              </a:graphicData>
            </a:graphic>
          </wp:inline>
        </w:drawing>
      </w:r>
    </w:p>
    <w:p w14:paraId="39F5EFAE" w14:textId="36F89640" w:rsidR="00F81F0C" w:rsidRDefault="00F81F0C" w:rsidP="00F81F0C">
      <w:pPr>
        <w:pStyle w:val="Bildetekst"/>
        <w:jc w:val="center"/>
      </w:pPr>
      <w:r>
        <w:t xml:space="preserve">ill: Wikimedia </w:t>
      </w:r>
      <w:r w:rsidRPr="00D81C49">
        <w:t>(CC BY-SA 4.0)</w:t>
      </w:r>
    </w:p>
    <w:p w14:paraId="36F22DC9" w14:textId="7A65DCAF" w:rsidR="007B6D40" w:rsidRPr="00C214C0" w:rsidRDefault="003906E3" w:rsidP="00095612">
      <w:pPr>
        <w:spacing w:after="0" w:line="360" w:lineRule="auto"/>
        <w:ind w:left="0" w:right="0" w:firstLine="0"/>
        <w:jc w:val="left"/>
        <w:rPr>
          <w:rFonts w:asciiTheme="minorBidi" w:hAnsiTheme="minorBidi" w:cstheme="minorBidi"/>
          <w:lang w:bidi="prs-AF"/>
        </w:rPr>
      </w:pPr>
      <w:r w:rsidRPr="00C214C0">
        <w:rPr>
          <w:rFonts w:asciiTheme="minorBidi" w:hAnsiTheme="minorBidi" w:cstheme="minorBidi"/>
          <w:lang w:bidi="prs-AF"/>
        </w:rPr>
        <w:t xml:space="preserve"> </w:t>
      </w:r>
    </w:p>
    <w:p w14:paraId="03D348DF" w14:textId="79FC47D3" w:rsidR="007B6D40" w:rsidRPr="00C214C0" w:rsidRDefault="003906E3" w:rsidP="00095612">
      <w:pPr>
        <w:pStyle w:val="Overskrift1"/>
        <w:spacing w:line="360" w:lineRule="auto"/>
        <w:ind w:left="-16"/>
        <w:rPr>
          <w:rFonts w:asciiTheme="minorBidi" w:hAnsiTheme="minorBidi" w:cstheme="minorBidi"/>
          <w:sz w:val="24"/>
          <w:lang w:bidi="prs-AF"/>
        </w:rPr>
      </w:pPr>
      <w:r w:rsidRPr="00C214C0">
        <w:rPr>
          <w:rFonts w:asciiTheme="minorBidi" w:hAnsiTheme="minorBidi" w:cstheme="minorBidi"/>
          <w:bCs/>
          <w:sz w:val="24"/>
          <w:rtl/>
          <w:lang w:bidi="prs-AF"/>
        </w:rPr>
        <w:t>نژاد پرستی یا راسیسم چیست؟</w:t>
      </w:r>
    </w:p>
    <w:p w14:paraId="5B9F461D" w14:textId="77777777" w:rsidR="007B6D40" w:rsidRPr="00C214C0" w:rsidRDefault="003906E3" w:rsidP="00095612">
      <w:pPr>
        <w:spacing w:after="153" w:line="360" w:lineRule="auto"/>
        <w:ind w:left="6" w:right="363" w:firstLine="57"/>
        <w:jc w:val="left"/>
        <w:rPr>
          <w:rFonts w:asciiTheme="minorBidi" w:hAnsiTheme="minorBidi" w:cstheme="minorBidi"/>
          <w:lang w:bidi="prs-AF"/>
        </w:rPr>
      </w:pPr>
      <w:r w:rsidRPr="00C214C0">
        <w:rPr>
          <w:rFonts w:asciiTheme="minorBidi" w:hAnsiTheme="minorBidi" w:cstheme="minorBidi"/>
          <w:rtl/>
          <w:lang w:bidi="prs-AF"/>
        </w:rPr>
        <w:t xml:space="preserve">صد سال پیش از امروز تقسیم انسان ها بر اساس نژاد یک امر نسبتن معمول بود و اکثریت پژوهشگران آن دوره به رنگ و شکل مو، صورت و پوست توجه داشتند. این تفاوت ها را مبنای تفاوت و نابرابری میان شخصیت و کیفت </w:t>
      </w:r>
      <w:r w:rsidRPr="00C214C0">
        <w:rPr>
          <w:rFonts w:asciiTheme="minorBidi" w:eastAsia="Calibri" w:hAnsiTheme="minorBidi" w:cstheme="minorBidi"/>
          <w:rtl/>
          <w:lang w:bidi="prs-AF"/>
        </w:rPr>
        <w:t xml:space="preserve"> </w:t>
      </w:r>
      <w:r w:rsidRPr="00C214C0">
        <w:rPr>
          <w:rFonts w:asciiTheme="minorBidi" w:hAnsiTheme="minorBidi" w:cstheme="minorBidi"/>
          <w:rtl/>
          <w:lang w:bidi="prs-AF"/>
        </w:rPr>
        <w:t xml:space="preserve">انسانها می دانستند. مثلا سیاه پوستان را در مقایسه با سفید پوستان کمتر منطقی پنداشته می شدند. </w:t>
      </w:r>
    </w:p>
    <w:p w14:paraId="718204A1" w14:textId="77777777" w:rsidR="00165374" w:rsidRDefault="00165374" w:rsidP="00165374">
      <w:pPr>
        <w:keepNext/>
        <w:spacing w:after="108" w:line="360" w:lineRule="auto"/>
        <w:ind w:left="128" w:right="0" w:firstLine="0"/>
        <w:jc w:val="center"/>
      </w:pPr>
      <w:r>
        <w:rPr>
          <w:noProof/>
          <w:lang w:bidi="ar-SA"/>
        </w:rPr>
        <w:drawing>
          <wp:inline distT="0" distB="0" distL="0" distR="0" wp14:anchorId="63F0685F" wp14:editId="4DA97352">
            <wp:extent cx="2819400" cy="2819400"/>
            <wp:effectExtent l="0" t="0" r="0" b="0"/>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0" cy="2819400"/>
                    </a:xfrm>
                    <a:prstGeom prst="rect">
                      <a:avLst/>
                    </a:prstGeom>
                    <a:noFill/>
                    <a:ln>
                      <a:noFill/>
                    </a:ln>
                  </pic:spPr>
                </pic:pic>
              </a:graphicData>
            </a:graphic>
          </wp:inline>
        </w:drawing>
      </w:r>
    </w:p>
    <w:p w14:paraId="08519BBB" w14:textId="78B9F8B6" w:rsidR="007B6D40" w:rsidRPr="00C214C0" w:rsidRDefault="00165374" w:rsidP="00165374">
      <w:pPr>
        <w:pStyle w:val="Bildetekst"/>
        <w:jc w:val="center"/>
        <w:rPr>
          <w:rFonts w:asciiTheme="minorBidi" w:hAnsiTheme="minorBidi" w:cstheme="minorBidi"/>
          <w:sz w:val="24"/>
          <w:szCs w:val="24"/>
          <w:lang w:bidi="prs-AF"/>
        </w:rPr>
      </w:pPr>
      <w:r>
        <w:t xml:space="preserve">ill: </w:t>
      </w:r>
      <w:proofErr w:type="spellStart"/>
      <w:proofErr w:type="gramStart"/>
      <w:r>
        <w:t>Pixabay</w:t>
      </w:r>
      <w:proofErr w:type="spellEnd"/>
      <w:r>
        <w:t>(</w:t>
      </w:r>
      <w:proofErr w:type="gramEnd"/>
      <w:r w:rsidRPr="00557886">
        <w:t>Peter-Lomas</w:t>
      </w:r>
      <w:r>
        <w:t>)</w:t>
      </w:r>
    </w:p>
    <w:p w14:paraId="3DD01C91" w14:textId="77777777" w:rsidR="007B6D40" w:rsidRPr="00C214C0" w:rsidRDefault="003906E3" w:rsidP="00095612">
      <w:pPr>
        <w:spacing w:after="166" w:line="360" w:lineRule="auto"/>
        <w:ind w:right="271"/>
        <w:jc w:val="left"/>
        <w:rPr>
          <w:rFonts w:asciiTheme="minorBidi" w:hAnsiTheme="minorBidi" w:cstheme="minorBidi"/>
          <w:lang w:bidi="prs-AF"/>
        </w:rPr>
      </w:pPr>
      <w:r w:rsidRPr="00C214C0">
        <w:rPr>
          <w:rFonts w:asciiTheme="minorBidi" w:hAnsiTheme="minorBidi" w:cstheme="minorBidi"/>
          <w:rtl/>
          <w:lang w:bidi="prs-AF"/>
        </w:rPr>
        <w:lastRenderedPageBreak/>
        <w:t xml:space="preserve">در شرایط حاضر بررسی تفاوت های انسانی بر اساس تعلق نژادی بطور کلی کنار گذاشته شده است و امروز به مشکل می توان پژوهشگری را یافت که شخصیت و توانایی یک فرد را به نژاد آن شخص نسبت دهد. با آنکه در ساحه علمی اهمیت و تاثیر نژاد بر توانائی افراد کنار گذاشته شده  است اما در جامعه هنوز تعداد زیادی وجود دارند که مانند گذشته نژاد و کیفیت انسانی را در پیوند می بینند. یا بعبارت دیگر هنوز تعدادی هستند که تفاوت توانائی را ذاتی و نژادی می پندارند. انهایی که چنین می اندیشند، راسیست یا نژاد پرست نامیده می شوند. یک راسیست و نژاد پرست معتقد است که افراد متعلق به نژاد خودش ذاتا از نژادهای دیگر برتر است.  در دهه های اخیر به مسائل مانند نژاد، دین، رنگ پوست و فرهنگ اهمیت بیشتری داده می شود. نژاد پرستان در شرایط کنونی انسانها را بر اساس نژاد، ملیت و فرهنگ شان درجه بندی می کنند و از همینرو «بیگانگان»، «خارجیان» و «غیرخودی» مورد تبعیض قرار می گیرند. </w:t>
      </w:r>
    </w:p>
    <w:p w14:paraId="73E4B306" w14:textId="77777777" w:rsidR="007B6D40" w:rsidRPr="00C214C0" w:rsidRDefault="003906E3" w:rsidP="00095612">
      <w:pPr>
        <w:spacing w:after="166" w:line="360" w:lineRule="auto"/>
        <w:ind w:right="271"/>
        <w:jc w:val="left"/>
        <w:rPr>
          <w:rFonts w:asciiTheme="minorBidi" w:hAnsiTheme="minorBidi" w:cstheme="minorBidi"/>
          <w:lang w:bidi="prs-AF"/>
        </w:rPr>
      </w:pPr>
      <w:r w:rsidRPr="00C214C0">
        <w:rPr>
          <w:rFonts w:asciiTheme="minorBidi" w:hAnsiTheme="minorBidi" w:cstheme="minorBidi"/>
          <w:rtl/>
          <w:lang w:bidi="prs-AF"/>
        </w:rPr>
        <w:t xml:space="preserve">نژاد پرستی با پیش قضاوت منفی فرق دارد. پیش قضاوت منفی که از معلومات ناقص و نادرست منشا می گیرد، می تواند با معلومات بیشتر و دقیق تر در مورد یک مردم یا یک فرهنگ بر طرف گردد. اما دیدگاه راسیستی که بر یک باور و عقیده بنا یافته، دارای چنین خصوصیت نیست. راسیستها نه در پی تکمیل شناخت بلکه به معلومات و فاکتهای علاقه مند اند که در خدمت دیدگاه راسیستی شان قرار گیرد. </w:t>
      </w:r>
    </w:p>
    <w:p w14:paraId="27B4F0E8" w14:textId="77777777" w:rsidR="007B6D40" w:rsidRPr="00C214C0" w:rsidRDefault="003906E3" w:rsidP="00095612">
      <w:pPr>
        <w:spacing w:after="166" w:line="360" w:lineRule="auto"/>
        <w:ind w:right="192"/>
        <w:jc w:val="left"/>
        <w:rPr>
          <w:rFonts w:asciiTheme="minorBidi" w:hAnsiTheme="minorBidi" w:cstheme="minorBidi"/>
          <w:lang w:bidi="prs-AF"/>
        </w:rPr>
      </w:pPr>
      <w:r w:rsidRPr="00C214C0">
        <w:rPr>
          <w:rFonts w:asciiTheme="minorBidi" w:hAnsiTheme="minorBidi" w:cstheme="minorBidi"/>
          <w:rtl/>
          <w:lang w:bidi="prs-AF"/>
        </w:rPr>
        <w:t xml:space="preserve">راسیسم با اعلامیه حقوق بشر سازمان ملل متحد در تضاد است. همه کشورهای عضو سازمان ملل متعهد به پیروی از اعلامیه حقوق بشر سازمان ملل اند. درین اعلامیه بر برابری و آزادی انسانها تاکید شده است و همه انسان ها بدون توجه به تعلق ملیتی ،دینی و فرهنگی از ارزش برابر انسانی برخوردارند. </w:t>
      </w:r>
    </w:p>
    <w:p w14:paraId="638AB458" w14:textId="77777777" w:rsidR="007B6D40" w:rsidRPr="00C214C0" w:rsidRDefault="003906E3" w:rsidP="00095612">
      <w:pPr>
        <w:spacing w:after="197" w:line="360" w:lineRule="auto"/>
        <w:ind w:left="0" w:right="130" w:firstLine="0"/>
        <w:jc w:val="left"/>
        <w:rPr>
          <w:rFonts w:asciiTheme="minorBidi" w:hAnsiTheme="minorBidi" w:cstheme="minorBidi"/>
          <w:lang w:bidi="prs-AF"/>
        </w:rPr>
      </w:pPr>
      <w:r w:rsidRPr="00C214C0">
        <w:rPr>
          <w:rFonts w:asciiTheme="minorBidi" w:hAnsiTheme="minorBidi" w:cstheme="minorBidi"/>
          <w:lang w:bidi="prs-AF"/>
        </w:rPr>
        <w:t xml:space="preserve"> </w:t>
      </w:r>
    </w:p>
    <w:p w14:paraId="5B35796C" w14:textId="77777777" w:rsidR="007B6D40" w:rsidRPr="00FA2B28" w:rsidRDefault="003906E3" w:rsidP="00FA2B28">
      <w:pPr>
        <w:pStyle w:val="Overskrift3"/>
        <w:jc w:val="left"/>
        <w:rPr>
          <w:rFonts w:asciiTheme="minorBidi" w:hAnsiTheme="minorBidi" w:cstheme="minorBidi"/>
          <w:color w:val="auto"/>
          <w:sz w:val="28"/>
          <w:szCs w:val="28"/>
          <w:lang w:bidi="prs-AF"/>
        </w:rPr>
      </w:pPr>
      <w:r w:rsidRPr="00FA2B28">
        <w:rPr>
          <w:rFonts w:asciiTheme="minorBidi" w:hAnsiTheme="minorBidi" w:cstheme="minorBidi"/>
          <w:color w:val="auto"/>
          <w:sz w:val="28"/>
          <w:szCs w:val="28"/>
          <w:rtl/>
          <w:lang w:bidi="prs-AF"/>
        </w:rPr>
        <w:t xml:space="preserve">راسیسم در ناروی ممنوع است </w:t>
      </w:r>
    </w:p>
    <w:p w14:paraId="2D7FFBD4" w14:textId="77777777" w:rsidR="007B6D40" w:rsidRPr="00C214C0" w:rsidRDefault="003906E3" w:rsidP="00095612">
      <w:pPr>
        <w:spacing w:line="360" w:lineRule="auto"/>
        <w:ind w:right="271"/>
        <w:jc w:val="left"/>
        <w:rPr>
          <w:rFonts w:asciiTheme="minorBidi" w:hAnsiTheme="minorBidi" w:cstheme="minorBidi"/>
          <w:lang w:bidi="prs-AF"/>
        </w:rPr>
      </w:pPr>
      <w:r w:rsidRPr="00C214C0">
        <w:rPr>
          <w:rFonts w:asciiTheme="minorBidi" w:hAnsiTheme="minorBidi" w:cstheme="minorBidi"/>
          <w:rtl/>
          <w:lang w:bidi="prs-AF"/>
        </w:rPr>
        <w:t xml:space="preserve">قانون </w:t>
      </w:r>
      <w:r w:rsidRPr="00C214C0">
        <w:rPr>
          <w:rFonts w:asciiTheme="minorBidi" w:hAnsiTheme="minorBidi" w:cstheme="minorBidi"/>
          <w:lang w:bidi="prs-AF"/>
        </w:rPr>
        <w:t>۱۳۵</w:t>
      </w:r>
      <w:r w:rsidRPr="00C214C0">
        <w:rPr>
          <w:rFonts w:asciiTheme="minorBidi" w:hAnsiTheme="minorBidi" w:cstheme="minorBidi"/>
          <w:rtl/>
          <w:lang w:bidi="prs-AF"/>
        </w:rPr>
        <w:t xml:space="preserve"> الف در ناروی بنام پاراگراف یا قانون ضد راسیسم یاد میشود. در این قانون آمده است که نژاد پرستی در حرف و عمل جرم است. در تاریخ اول جنوری </w:t>
      </w:r>
      <w:r w:rsidRPr="00C214C0">
        <w:rPr>
          <w:rFonts w:asciiTheme="minorBidi" w:hAnsiTheme="minorBidi" w:cstheme="minorBidi"/>
          <w:lang w:bidi="prs-AF"/>
        </w:rPr>
        <w:t>۲۰۰۶</w:t>
      </w:r>
      <w:r w:rsidRPr="00C214C0">
        <w:rPr>
          <w:rFonts w:asciiTheme="minorBidi" w:hAnsiTheme="minorBidi" w:cstheme="minorBidi"/>
          <w:rtl/>
          <w:lang w:bidi="prs-AF"/>
        </w:rPr>
        <w:t xml:space="preserve"> قانون ضد تبعیض ملیتی نیز در ناروی به تصویب رسید و ارگان خاص برای به اجرا گذاشتن و نظارت به آن ایجاد گردید .کشور ناروی هم چنین معاهده ضد تبعیض سازمان ملل متحد را امضا نموده است. این معاهده دولت های امضا کننده را مکلف می سازد که هر گونه قانون نژاد پرستانه را در کشورهای خود ممنوع سازند.</w:t>
      </w:r>
      <w:r w:rsidRPr="00C214C0">
        <w:rPr>
          <w:rFonts w:asciiTheme="minorBidi" w:eastAsia="Calibri" w:hAnsiTheme="minorBidi" w:cstheme="minorBidi"/>
          <w:rtl/>
          <w:lang w:bidi="prs-AF"/>
        </w:rPr>
        <w:t xml:space="preserve"> </w:t>
      </w:r>
    </w:p>
    <w:p w14:paraId="20490950" w14:textId="77777777" w:rsidR="00FA0F6C" w:rsidRDefault="00FA0F6C" w:rsidP="00FA0F6C">
      <w:pPr>
        <w:pStyle w:val="Ingenmellomrom"/>
        <w:keepNext/>
      </w:pPr>
      <w:r>
        <w:rPr>
          <w:noProof/>
        </w:rPr>
        <w:lastRenderedPageBreak/>
        <w:drawing>
          <wp:inline distT="0" distB="0" distL="0" distR="0" wp14:anchorId="4BFC128D" wp14:editId="21614125">
            <wp:extent cx="5886450" cy="2075180"/>
            <wp:effectExtent l="0" t="0" r="0" b="1270"/>
            <wp:docPr id="4" name="Bil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6450" cy="2075180"/>
                    </a:xfrm>
                    <a:prstGeom prst="rect">
                      <a:avLst/>
                    </a:prstGeom>
                    <a:noFill/>
                    <a:ln>
                      <a:noFill/>
                    </a:ln>
                  </pic:spPr>
                </pic:pic>
              </a:graphicData>
            </a:graphic>
          </wp:inline>
        </w:drawing>
      </w:r>
    </w:p>
    <w:p w14:paraId="21ECB475" w14:textId="3688C37A" w:rsidR="007B6D40" w:rsidRDefault="00FA0F6C" w:rsidP="00FA0F6C">
      <w:pPr>
        <w:pStyle w:val="Bildetekst"/>
        <w:jc w:val="center"/>
      </w:pPr>
      <w:r>
        <w:t xml:space="preserve">ill: Wikimedia (Public </w:t>
      </w:r>
      <w:proofErr w:type="spellStart"/>
      <w:r>
        <w:t>domain</w:t>
      </w:r>
      <w:proofErr w:type="spellEnd"/>
      <w:r>
        <w:t>)</w:t>
      </w:r>
    </w:p>
    <w:p w14:paraId="5A986DA2" w14:textId="77777777" w:rsidR="00FA0F6C" w:rsidRPr="00FA0F6C" w:rsidRDefault="00FA0F6C" w:rsidP="00FA0F6C"/>
    <w:p w14:paraId="10D3A813" w14:textId="77777777" w:rsidR="007B6D40" w:rsidRPr="00FA2B28" w:rsidRDefault="003906E3" w:rsidP="00FA2B28">
      <w:pPr>
        <w:pStyle w:val="Overskrift2"/>
        <w:jc w:val="left"/>
        <w:rPr>
          <w:rFonts w:asciiTheme="minorBidi" w:hAnsiTheme="minorBidi" w:cstheme="minorBidi"/>
          <w:color w:val="auto"/>
          <w:sz w:val="32"/>
          <w:szCs w:val="32"/>
          <w:lang w:bidi="prs-AF"/>
        </w:rPr>
      </w:pPr>
      <w:r w:rsidRPr="00FA2B28">
        <w:rPr>
          <w:rFonts w:asciiTheme="minorBidi" w:hAnsiTheme="minorBidi" w:cstheme="minorBidi"/>
          <w:color w:val="auto"/>
          <w:sz w:val="32"/>
          <w:szCs w:val="32"/>
          <w:rtl/>
          <w:lang w:bidi="prs-AF"/>
        </w:rPr>
        <w:t xml:space="preserve">زندگی در یک جامعه چند فرهنگی </w:t>
      </w:r>
    </w:p>
    <w:p w14:paraId="22E3A3E4" w14:textId="77777777" w:rsidR="007B6D40" w:rsidRPr="00C214C0" w:rsidRDefault="003906E3" w:rsidP="00095612">
      <w:pPr>
        <w:spacing w:line="360" w:lineRule="auto"/>
        <w:ind w:right="452"/>
        <w:jc w:val="left"/>
        <w:rPr>
          <w:rFonts w:asciiTheme="minorBidi" w:hAnsiTheme="minorBidi" w:cstheme="minorBidi"/>
          <w:lang w:bidi="prs-AF"/>
        </w:rPr>
      </w:pPr>
      <w:r w:rsidRPr="00C214C0">
        <w:rPr>
          <w:rFonts w:asciiTheme="minorBidi" w:hAnsiTheme="minorBidi" w:cstheme="minorBidi"/>
          <w:rtl/>
          <w:lang w:bidi="prs-AF"/>
        </w:rPr>
        <w:t>انطباق در جامعه جدید و از جمله رعایت قوانین و احترام به فرهنگ کشور جدید از وظایف اصلی مهاجران و پناهندگان است .آنچه را یک مهاجر و تازه وارد خوب و پسندیده میداند باید بپذیرد که آن چیز ممکن است فقط در فرهنگ خودش پسندیده باشد. هر تازه وارد در ضمن احترام به فرهنگ کشور جدید باید چیزهای تازه را فرا گیرد .</w:t>
      </w:r>
    </w:p>
    <w:p w14:paraId="12132425" w14:textId="77777777" w:rsidR="007B6D40" w:rsidRPr="00C214C0" w:rsidRDefault="003906E3" w:rsidP="00095612">
      <w:pPr>
        <w:spacing w:line="360" w:lineRule="auto"/>
        <w:ind w:right="365"/>
        <w:jc w:val="left"/>
        <w:rPr>
          <w:rFonts w:asciiTheme="minorBidi" w:hAnsiTheme="minorBidi" w:cstheme="minorBidi"/>
          <w:lang w:bidi="prs-AF"/>
        </w:rPr>
      </w:pPr>
      <w:r w:rsidRPr="00C214C0">
        <w:rPr>
          <w:rFonts w:asciiTheme="minorBidi" w:hAnsiTheme="minorBidi" w:cstheme="minorBidi"/>
          <w:rtl/>
          <w:lang w:bidi="prs-AF"/>
        </w:rPr>
        <w:t>واضح است که مهاجران در ضمن فراگیری چیزهای نو و مفید از جامعه، چیزهای مثبت و مفید از فرهنگ خود را نیز به جامعه جدید منتقل</w:t>
      </w:r>
      <w:r w:rsidRPr="00C214C0">
        <w:rPr>
          <w:rFonts w:asciiTheme="minorBidi" w:eastAsia="Calibri" w:hAnsiTheme="minorBidi" w:cstheme="minorBidi"/>
          <w:rtl/>
          <w:lang w:bidi="prs-AF"/>
        </w:rPr>
        <w:t xml:space="preserve"> </w:t>
      </w:r>
      <w:r w:rsidRPr="00C214C0">
        <w:rPr>
          <w:rFonts w:asciiTheme="minorBidi" w:hAnsiTheme="minorBidi" w:cstheme="minorBidi"/>
          <w:rtl/>
          <w:lang w:bidi="prs-AF"/>
        </w:rPr>
        <w:t>می سازند. تازه واردن در یک چنین پروسه به نوسازی خود و جامعه جدید کمک می کنند .</w:t>
      </w:r>
    </w:p>
    <w:p w14:paraId="035E4968" w14:textId="77777777" w:rsidR="007B6D40" w:rsidRPr="00C214C0" w:rsidRDefault="003906E3" w:rsidP="00095612">
      <w:pPr>
        <w:spacing w:line="360" w:lineRule="auto"/>
        <w:ind w:right="271"/>
        <w:jc w:val="left"/>
        <w:rPr>
          <w:rFonts w:asciiTheme="minorBidi" w:hAnsiTheme="minorBidi" w:cstheme="minorBidi"/>
          <w:lang w:bidi="prs-AF"/>
        </w:rPr>
      </w:pPr>
      <w:r w:rsidRPr="00C214C0">
        <w:rPr>
          <w:rFonts w:asciiTheme="minorBidi" w:hAnsiTheme="minorBidi" w:cstheme="minorBidi"/>
          <w:rtl/>
          <w:lang w:bidi="prs-AF"/>
        </w:rPr>
        <w:t>این پروسه را انطباق فعال می گویند. پروسه انطباق شامل فراگیری زبان نارویژی، شناخت فرهنگ و رعایت قوانین ناروی است .احترام به قانون و رعایت آن جز اصلی پروسه تلفیق دادن خود با جامعه جدید است .بطور مثال کودک آزاری و لت و کوب آنها در ناروی جرم است و بنابر این خانواده های مهاجرین مکلفند که این قانون را رعایت کنند .</w:t>
      </w:r>
    </w:p>
    <w:p w14:paraId="5332C377" w14:textId="77777777" w:rsidR="007B6D40" w:rsidRPr="00C214C0" w:rsidRDefault="003906E3" w:rsidP="00095612">
      <w:pPr>
        <w:spacing w:after="111" w:line="360" w:lineRule="auto"/>
        <w:ind w:right="348"/>
        <w:jc w:val="left"/>
        <w:rPr>
          <w:rFonts w:asciiTheme="minorBidi" w:hAnsiTheme="minorBidi" w:cstheme="minorBidi"/>
          <w:lang w:bidi="prs-AF"/>
        </w:rPr>
      </w:pPr>
      <w:r w:rsidRPr="00C214C0">
        <w:rPr>
          <w:rFonts w:asciiTheme="minorBidi" w:hAnsiTheme="minorBidi" w:cstheme="minorBidi"/>
          <w:rtl/>
          <w:lang w:bidi="prs-AF"/>
        </w:rPr>
        <w:t>هم چنین در ناروی داشتن هم زمان چند همسر ممنوع می باشد و دختران و پسران جوان در انتخاب همسر خود آزاد اند .رعایت این قوانین برای همه تازه واردان به ناروی ضروری است.</w:t>
      </w:r>
      <w:r w:rsidRPr="00C214C0">
        <w:rPr>
          <w:rFonts w:asciiTheme="minorBidi" w:eastAsia="Calibri" w:hAnsiTheme="minorBidi" w:cstheme="minorBidi"/>
          <w:rtl/>
          <w:lang w:bidi="prs-AF"/>
        </w:rPr>
        <w:t xml:space="preserve"> </w:t>
      </w:r>
    </w:p>
    <w:p w14:paraId="7C4C4FBE" w14:textId="77777777" w:rsidR="0074576F" w:rsidRDefault="0074576F" w:rsidP="0074576F">
      <w:pPr>
        <w:keepNext/>
        <w:spacing w:after="0" w:line="360" w:lineRule="auto"/>
        <w:ind w:left="0" w:right="0" w:firstLine="0"/>
        <w:jc w:val="center"/>
      </w:pPr>
      <w:r>
        <w:rPr>
          <w:noProof/>
          <w:lang w:bidi="ar-SA"/>
        </w:rPr>
        <w:lastRenderedPageBreak/>
        <w:drawing>
          <wp:inline distT="0" distB="0" distL="0" distR="0" wp14:anchorId="0E018623" wp14:editId="40DCFA3D">
            <wp:extent cx="4314825" cy="2825016"/>
            <wp:effectExtent l="0" t="0" r="0" b="0"/>
            <wp:docPr id="5"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50173" cy="2848159"/>
                    </a:xfrm>
                    <a:prstGeom prst="rect">
                      <a:avLst/>
                    </a:prstGeom>
                    <a:noFill/>
                    <a:ln>
                      <a:noFill/>
                    </a:ln>
                  </pic:spPr>
                </pic:pic>
              </a:graphicData>
            </a:graphic>
          </wp:inline>
        </w:drawing>
      </w:r>
    </w:p>
    <w:p w14:paraId="5D819E45" w14:textId="5683B422" w:rsidR="007B6D40" w:rsidRPr="00C214C0" w:rsidRDefault="0074576F" w:rsidP="0074576F">
      <w:pPr>
        <w:pStyle w:val="Bildetekst"/>
        <w:jc w:val="center"/>
        <w:rPr>
          <w:rFonts w:asciiTheme="minorBidi" w:hAnsiTheme="minorBidi" w:cstheme="minorBidi"/>
          <w:sz w:val="24"/>
          <w:szCs w:val="24"/>
          <w:lang w:bidi="prs-AF"/>
        </w:rPr>
      </w:pPr>
      <w:r>
        <w:t xml:space="preserve">ill: </w:t>
      </w:r>
      <w:proofErr w:type="spellStart"/>
      <w:r>
        <w:t>Maxpixel</w:t>
      </w:r>
      <w:proofErr w:type="spellEnd"/>
      <w:r>
        <w:t xml:space="preserve"> (</w:t>
      </w:r>
      <w:r w:rsidRPr="0015290C">
        <w:t>CC0 1.0</w:t>
      </w:r>
      <w:r>
        <w:t>)</w:t>
      </w:r>
    </w:p>
    <w:p w14:paraId="50A1A870" w14:textId="77777777" w:rsidR="007B6D40" w:rsidRPr="00C214C0" w:rsidRDefault="003906E3" w:rsidP="00095612">
      <w:pPr>
        <w:spacing w:line="360" w:lineRule="auto"/>
        <w:ind w:right="377"/>
        <w:jc w:val="left"/>
        <w:rPr>
          <w:rFonts w:asciiTheme="minorBidi" w:hAnsiTheme="minorBidi" w:cstheme="minorBidi"/>
          <w:lang w:bidi="prs-AF"/>
        </w:rPr>
      </w:pPr>
      <w:r w:rsidRPr="00C214C0">
        <w:rPr>
          <w:rFonts w:asciiTheme="minorBidi" w:hAnsiTheme="minorBidi" w:cstheme="minorBidi"/>
          <w:rtl/>
          <w:lang w:bidi="prs-AF"/>
        </w:rPr>
        <w:t xml:space="preserve">حکومت و جامعه اکثریت نیز در جذب و انطباق اقلیت تازه وارد مسئولیت دارند .اقلیت مهاجر با رعایت قانون و احترام با فرهنگ جامعه در برگذاری مراسم دینی و فرهنگی خود آزاد اند .دولت موظف است که شرایط و امکانات لازم را برای رشد و جذب مهاجرین در جامعه فراهم سازند. دفاع از مهاجرین در برابر گروه ها و برخورد های راسیستی از وظایف اصلی دولت است .پروسه جذب مهاجرین در بسیاری از کشورهای با موانع و نابسامانی های همراه است اما موفقیت این روند بدون همکاری هر سه جناح، دولت، جامعه اکثریت و اقلیت امکان پذیر نیست. </w:t>
      </w:r>
    </w:p>
    <w:p w14:paraId="64C7B5B0" w14:textId="77777777" w:rsidR="007B6D40" w:rsidRPr="00C214C0" w:rsidRDefault="003906E3" w:rsidP="00095612">
      <w:pPr>
        <w:spacing w:after="161" w:line="360" w:lineRule="auto"/>
        <w:ind w:left="64" w:right="435" w:firstLine="1"/>
        <w:jc w:val="left"/>
        <w:rPr>
          <w:rFonts w:asciiTheme="minorBidi" w:hAnsiTheme="minorBidi" w:cstheme="minorBidi"/>
          <w:lang w:bidi="prs-AF"/>
        </w:rPr>
      </w:pPr>
      <w:r w:rsidRPr="00C214C0">
        <w:rPr>
          <w:rFonts w:asciiTheme="minorBidi" w:hAnsiTheme="minorBidi" w:cstheme="minorBidi"/>
          <w:rtl/>
          <w:lang w:bidi="prs-AF"/>
        </w:rPr>
        <w:t xml:space="preserve">اکثریت نارویژی ها یک برداشت مثبت از مهاجران دارند. یک بررسی از سال </w:t>
      </w:r>
      <w:r w:rsidRPr="00C214C0">
        <w:rPr>
          <w:rFonts w:asciiTheme="minorBidi" w:hAnsiTheme="minorBidi" w:cstheme="minorBidi"/>
          <w:lang w:bidi="prs-AF"/>
        </w:rPr>
        <w:t>۲۰۰۵</w:t>
      </w:r>
      <w:r w:rsidRPr="00C214C0">
        <w:rPr>
          <w:rFonts w:asciiTheme="minorBidi" w:hAnsiTheme="minorBidi" w:cstheme="minorBidi"/>
          <w:rtl/>
          <w:lang w:bidi="prs-AF"/>
        </w:rPr>
        <w:t xml:space="preserve"> نشان داد که </w:t>
      </w:r>
      <w:r w:rsidRPr="00C214C0">
        <w:rPr>
          <w:rFonts w:asciiTheme="minorBidi" w:hAnsiTheme="minorBidi" w:cstheme="minorBidi"/>
          <w:lang w:bidi="prs-AF"/>
        </w:rPr>
        <w:t>۷۰</w:t>
      </w:r>
      <w:r w:rsidRPr="00C214C0">
        <w:rPr>
          <w:rFonts w:asciiTheme="minorBidi" w:hAnsiTheme="minorBidi" w:cstheme="minorBidi"/>
          <w:rtl/>
          <w:lang w:bidi="prs-AF"/>
        </w:rPr>
        <w:t xml:space="preserve"> در صد نارویژی ها موجودیت مهاجران را به نفع جامعه ناروی میدانند .</w:t>
      </w:r>
      <w:r w:rsidRPr="00C214C0">
        <w:rPr>
          <w:rFonts w:asciiTheme="minorBidi" w:hAnsiTheme="minorBidi" w:cstheme="minorBidi"/>
          <w:lang w:bidi="prs-AF"/>
        </w:rPr>
        <w:t>۶۰</w:t>
      </w:r>
      <w:r w:rsidRPr="00C214C0">
        <w:rPr>
          <w:rFonts w:asciiTheme="minorBidi" w:hAnsiTheme="minorBidi" w:cstheme="minorBidi"/>
          <w:rtl/>
          <w:lang w:bidi="prs-AF"/>
        </w:rPr>
        <w:t xml:space="preserve">٪ به ازدواج فرزندان شان با مهاجرین مخالفتی ندارند. </w:t>
      </w:r>
    </w:p>
    <w:p w14:paraId="5C921B72" w14:textId="77777777" w:rsidR="007B6D40" w:rsidRPr="00C214C0" w:rsidRDefault="003906E3" w:rsidP="00095612">
      <w:pPr>
        <w:spacing w:after="273" w:line="360" w:lineRule="auto"/>
        <w:ind w:left="0" w:right="130" w:firstLine="0"/>
        <w:jc w:val="left"/>
        <w:rPr>
          <w:rFonts w:asciiTheme="minorBidi" w:hAnsiTheme="minorBidi" w:cstheme="minorBidi"/>
          <w:lang w:bidi="prs-AF"/>
        </w:rPr>
      </w:pPr>
      <w:r w:rsidRPr="00C214C0">
        <w:rPr>
          <w:rFonts w:asciiTheme="minorBidi" w:hAnsiTheme="minorBidi" w:cstheme="minorBidi"/>
          <w:lang w:bidi="prs-AF"/>
        </w:rPr>
        <w:t xml:space="preserve"> </w:t>
      </w:r>
    </w:p>
    <w:p w14:paraId="6C33BD94" w14:textId="77777777" w:rsidR="007B6D40" w:rsidRPr="00FA2B28" w:rsidRDefault="003906E3" w:rsidP="00FA2B28">
      <w:pPr>
        <w:pStyle w:val="Overskrift2"/>
        <w:jc w:val="left"/>
        <w:rPr>
          <w:rFonts w:asciiTheme="minorBidi" w:hAnsiTheme="minorBidi" w:cstheme="minorBidi"/>
          <w:color w:val="auto"/>
          <w:sz w:val="32"/>
          <w:szCs w:val="32"/>
          <w:lang w:bidi="prs-AF"/>
        </w:rPr>
      </w:pPr>
      <w:r w:rsidRPr="00FA2B28">
        <w:rPr>
          <w:rFonts w:asciiTheme="minorBidi" w:hAnsiTheme="minorBidi" w:cstheme="minorBidi"/>
          <w:color w:val="auto"/>
          <w:sz w:val="32"/>
          <w:szCs w:val="32"/>
          <w:rtl/>
          <w:lang w:bidi="prs-AF"/>
        </w:rPr>
        <w:t xml:space="preserve">سوالات </w:t>
      </w:r>
    </w:p>
    <w:p w14:paraId="17FCB674" w14:textId="77777777" w:rsidR="007B6D40" w:rsidRPr="00C214C0" w:rsidRDefault="003906E3" w:rsidP="00095612">
      <w:pPr>
        <w:numPr>
          <w:ilvl w:val="0"/>
          <w:numId w:val="1"/>
        </w:numPr>
        <w:spacing w:after="32" w:line="360" w:lineRule="auto"/>
        <w:ind w:right="0" w:hanging="364"/>
        <w:jc w:val="left"/>
        <w:rPr>
          <w:rFonts w:asciiTheme="minorBidi" w:hAnsiTheme="minorBidi" w:cstheme="minorBidi"/>
          <w:lang w:bidi="prs-AF"/>
        </w:rPr>
      </w:pPr>
      <w:r w:rsidRPr="00C214C0">
        <w:rPr>
          <w:rFonts w:asciiTheme="minorBidi" w:hAnsiTheme="minorBidi" w:cstheme="minorBidi"/>
          <w:rtl/>
          <w:lang w:bidi="prs-AF"/>
        </w:rPr>
        <w:t>جامعه چند فرهنگی چیست؟</w:t>
      </w:r>
      <w:r w:rsidRPr="00C214C0">
        <w:rPr>
          <w:rFonts w:asciiTheme="minorBidi" w:eastAsia="Calibri" w:hAnsiTheme="minorBidi" w:cstheme="minorBidi"/>
          <w:rtl/>
          <w:lang w:bidi="prs-AF"/>
        </w:rPr>
        <w:t xml:space="preserve"> </w:t>
      </w:r>
    </w:p>
    <w:p w14:paraId="54F031F8" w14:textId="77777777" w:rsidR="007B6D40" w:rsidRPr="00C214C0" w:rsidRDefault="003906E3" w:rsidP="00095612">
      <w:pPr>
        <w:numPr>
          <w:ilvl w:val="0"/>
          <w:numId w:val="1"/>
        </w:numPr>
        <w:spacing w:after="32" w:line="360" w:lineRule="auto"/>
        <w:ind w:right="0" w:hanging="364"/>
        <w:jc w:val="left"/>
        <w:rPr>
          <w:rFonts w:asciiTheme="minorBidi" w:hAnsiTheme="minorBidi" w:cstheme="minorBidi"/>
          <w:lang w:bidi="prs-AF"/>
        </w:rPr>
      </w:pPr>
      <w:r w:rsidRPr="00C214C0">
        <w:rPr>
          <w:rFonts w:asciiTheme="minorBidi" w:hAnsiTheme="minorBidi" w:cstheme="minorBidi"/>
          <w:rtl/>
          <w:lang w:bidi="prs-AF"/>
        </w:rPr>
        <w:t>جامعه چند فرهنگی چه پیامد مثبت و منفی دارد؟</w:t>
      </w:r>
      <w:r w:rsidRPr="00C214C0">
        <w:rPr>
          <w:rFonts w:asciiTheme="minorBidi" w:eastAsia="Calibri" w:hAnsiTheme="minorBidi" w:cstheme="minorBidi"/>
          <w:rtl/>
          <w:lang w:bidi="prs-AF"/>
        </w:rPr>
        <w:t xml:space="preserve"> </w:t>
      </w:r>
    </w:p>
    <w:p w14:paraId="1DB9C8EB" w14:textId="77777777" w:rsidR="007B6D40" w:rsidRPr="00C214C0" w:rsidRDefault="003906E3" w:rsidP="00095612">
      <w:pPr>
        <w:numPr>
          <w:ilvl w:val="0"/>
          <w:numId w:val="1"/>
        </w:numPr>
        <w:spacing w:after="32" w:line="360" w:lineRule="auto"/>
        <w:ind w:right="0" w:hanging="364"/>
        <w:jc w:val="left"/>
        <w:rPr>
          <w:rFonts w:asciiTheme="minorBidi" w:hAnsiTheme="minorBidi" w:cstheme="minorBidi"/>
          <w:lang w:bidi="prs-AF"/>
        </w:rPr>
      </w:pPr>
      <w:r w:rsidRPr="00C214C0">
        <w:rPr>
          <w:rFonts w:asciiTheme="minorBidi" w:hAnsiTheme="minorBidi" w:cstheme="minorBidi"/>
          <w:rtl/>
          <w:lang w:bidi="prs-AF"/>
        </w:rPr>
        <w:t>تناقض فرهنگی چیست؟</w:t>
      </w:r>
      <w:r w:rsidRPr="00C214C0">
        <w:rPr>
          <w:rFonts w:asciiTheme="minorBidi" w:eastAsia="Calibri" w:hAnsiTheme="minorBidi" w:cstheme="minorBidi"/>
          <w:rtl/>
          <w:lang w:bidi="prs-AF"/>
        </w:rPr>
        <w:t xml:space="preserve"> </w:t>
      </w:r>
    </w:p>
    <w:p w14:paraId="7B5DA055" w14:textId="77777777" w:rsidR="007B6D40" w:rsidRPr="00C214C0" w:rsidRDefault="003906E3" w:rsidP="00095612">
      <w:pPr>
        <w:numPr>
          <w:ilvl w:val="0"/>
          <w:numId w:val="1"/>
        </w:numPr>
        <w:spacing w:after="32" w:line="360" w:lineRule="auto"/>
        <w:ind w:right="0" w:hanging="364"/>
        <w:jc w:val="left"/>
        <w:rPr>
          <w:rFonts w:asciiTheme="minorBidi" w:hAnsiTheme="minorBidi" w:cstheme="minorBidi"/>
          <w:lang w:bidi="prs-AF"/>
        </w:rPr>
      </w:pPr>
      <w:r w:rsidRPr="00C214C0">
        <w:rPr>
          <w:rFonts w:asciiTheme="minorBidi" w:hAnsiTheme="minorBidi" w:cstheme="minorBidi"/>
          <w:rtl/>
          <w:lang w:bidi="prs-AF"/>
        </w:rPr>
        <w:t>راسیسم را با مثال توضیح دهید.</w:t>
      </w:r>
      <w:r w:rsidRPr="00C214C0">
        <w:rPr>
          <w:rFonts w:asciiTheme="minorBidi" w:eastAsia="Calibri" w:hAnsiTheme="minorBidi" w:cstheme="minorBidi"/>
          <w:rtl/>
          <w:lang w:bidi="prs-AF"/>
        </w:rPr>
        <w:t xml:space="preserve"> </w:t>
      </w:r>
    </w:p>
    <w:p w14:paraId="51DCC939" w14:textId="77777777" w:rsidR="007B6D40" w:rsidRPr="00C214C0" w:rsidRDefault="003906E3" w:rsidP="00095612">
      <w:pPr>
        <w:numPr>
          <w:ilvl w:val="0"/>
          <w:numId w:val="1"/>
        </w:numPr>
        <w:spacing w:after="32" w:line="360" w:lineRule="auto"/>
        <w:ind w:right="0" w:hanging="364"/>
        <w:jc w:val="left"/>
        <w:rPr>
          <w:rFonts w:asciiTheme="minorBidi" w:hAnsiTheme="minorBidi" w:cstheme="minorBidi"/>
          <w:lang w:bidi="prs-AF"/>
        </w:rPr>
      </w:pPr>
      <w:r w:rsidRPr="00C214C0">
        <w:rPr>
          <w:rFonts w:asciiTheme="minorBidi" w:hAnsiTheme="minorBidi" w:cstheme="minorBidi"/>
          <w:rtl/>
          <w:lang w:bidi="prs-AF"/>
        </w:rPr>
        <w:t>راسیسم با پیشداوری منفی چه فرق دارد؟</w:t>
      </w:r>
      <w:r w:rsidRPr="00C214C0">
        <w:rPr>
          <w:rFonts w:asciiTheme="minorBidi" w:eastAsia="Calibri" w:hAnsiTheme="minorBidi" w:cstheme="minorBidi"/>
          <w:rtl/>
          <w:lang w:bidi="prs-AF"/>
        </w:rPr>
        <w:t xml:space="preserve"> </w:t>
      </w:r>
    </w:p>
    <w:p w14:paraId="1E2082B9" w14:textId="77777777" w:rsidR="007B6D40" w:rsidRPr="00C214C0" w:rsidRDefault="003906E3" w:rsidP="00095612">
      <w:pPr>
        <w:numPr>
          <w:ilvl w:val="0"/>
          <w:numId w:val="1"/>
        </w:numPr>
        <w:spacing w:after="32" w:line="360" w:lineRule="auto"/>
        <w:ind w:right="0" w:hanging="364"/>
        <w:jc w:val="left"/>
        <w:rPr>
          <w:rFonts w:asciiTheme="minorBidi" w:hAnsiTheme="minorBidi" w:cstheme="minorBidi"/>
          <w:lang w:bidi="prs-AF"/>
        </w:rPr>
      </w:pPr>
      <w:r w:rsidRPr="00C214C0">
        <w:rPr>
          <w:rFonts w:asciiTheme="minorBidi" w:hAnsiTheme="minorBidi" w:cstheme="minorBidi"/>
          <w:rtl/>
          <w:lang w:bidi="prs-AF"/>
        </w:rPr>
        <w:t>چرا راسیسم در ناروی غیر قانونی است؟</w:t>
      </w:r>
      <w:r w:rsidRPr="00C214C0">
        <w:rPr>
          <w:rFonts w:asciiTheme="minorBidi" w:eastAsia="Calibri" w:hAnsiTheme="minorBidi" w:cstheme="minorBidi"/>
          <w:rtl/>
          <w:lang w:bidi="prs-AF"/>
        </w:rPr>
        <w:t xml:space="preserve"> </w:t>
      </w:r>
    </w:p>
    <w:p w14:paraId="6043C613" w14:textId="77777777" w:rsidR="007B6D40" w:rsidRPr="00C214C0" w:rsidRDefault="003906E3" w:rsidP="00095612">
      <w:pPr>
        <w:numPr>
          <w:ilvl w:val="0"/>
          <w:numId w:val="1"/>
        </w:numPr>
        <w:spacing w:after="32" w:line="360" w:lineRule="auto"/>
        <w:ind w:right="0" w:hanging="364"/>
        <w:jc w:val="left"/>
        <w:rPr>
          <w:rFonts w:asciiTheme="minorBidi" w:hAnsiTheme="minorBidi" w:cstheme="minorBidi"/>
          <w:lang w:bidi="prs-AF"/>
        </w:rPr>
      </w:pPr>
      <w:r w:rsidRPr="00C214C0">
        <w:rPr>
          <w:rFonts w:asciiTheme="minorBidi" w:hAnsiTheme="minorBidi" w:cstheme="minorBidi"/>
          <w:rtl/>
          <w:lang w:bidi="prs-AF"/>
        </w:rPr>
        <w:t>انطباق یا انتگراسیون چگونه پروسه ای است؟</w:t>
      </w:r>
      <w:r w:rsidRPr="00C214C0">
        <w:rPr>
          <w:rFonts w:asciiTheme="minorBidi" w:eastAsia="Calibri" w:hAnsiTheme="minorBidi" w:cstheme="minorBidi"/>
          <w:rtl/>
          <w:lang w:bidi="prs-AF"/>
        </w:rPr>
        <w:t xml:space="preserve"> </w:t>
      </w:r>
    </w:p>
    <w:p w14:paraId="2312C310" w14:textId="77777777" w:rsidR="007B6D40" w:rsidRPr="00C214C0" w:rsidRDefault="003906E3" w:rsidP="00095612">
      <w:pPr>
        <w:numPr>
          <w:ilvl w:val="0"/>
          <w:numId w:val="1"/>
        </w:numPr>
        <w:spacing w:after="32" w:line="360" w:lineRule="auto"/>
        <w:ind w:right="0" w:hanging="364"/>
        <w:jc w:val="left"/>
        <w:rPr>
          <w:rFonts w:asciiTheme="minorBidi" w:hAnsiTheme="minorBidi" w:cstheme="minorBidi"/>
          <w:lang w:bidi="prs-AF"/>
        </w:rPr>
      </w:pPr>
      <w:r w:rsidRPr="00C214C0">
        <w:rPr>
          <w:rFonts w:asciiTheme="minorBidi" w:hAnsiTheme="minorBidi" w:cstheme="minorBidi"/>
          <w:rtl/>
          <w:lang w:bidi="prs-AF"/>
        </w:rPr>
        <w:t>کدام قانون ناوی را قانون ضد راسیستی می نامند؟</w:t>
      </w:r>
      <w:r w:rsidRPr="00C214C0">
        <w:rPr>
          <w:rFonts w:asciiTheme="minorBidi" w:eastAsia="Calibri" w:hAnsiTheme="minorBidi" w:cstheme="minorBidi"/>
          <w:rtl/>
          <w:lang w:bidi="prs-AF"/>
        </w:rPr>
        <w:t xml:space="preserve"> </w:t>
      </w:r>
    </w:p>
    <w:p w14:paraId="5914E18A" w14:textId="6BB7F8A3" w:rsidR="007B6D40" w:rsidRPr="0074576F" w:rsidRDefault="003906E3" w:rsidP="0074576F">
      <w:pPr>
        <w:numPr>
          <w:ilvl w:val="0"/>
          <w:numId w:val="1"/>
        </w:numPr>
        <w:spacing w:after="124" w:line="360" w:lineRule="auto"/>
        <w:ind w:right="0" w:hanging="364"/>
        <w:jc w:val="left"/>
        <w:rPr>
          <w:rFonts w:asciiTheme="minorBidi" w:hAnsiTheme="minorBidi" w:cstheme="minorBidi"/>
          <w:lang w:bidi="prs-AF"/>
        </w:rPr>
      </w:pPr>
      <w:r w:rsidRPr="00C214C0">
        <w:rPr>
          <w:rFonts w:asciiTheme="minorBidi" w:hAnsiTheme="minorBidi" w:cstheme="minorBidi"/>
          <w:rtl/>
          <w:lang w:bidi="prs-AF"/>
        </w:rPr>
        <w:t xml:space="preserve">در </w:t>
      </w:r>
      <w:r w:rsidRPr="00C214C0">
        <w:rPr>
          <w:rFonts w:asciiTheme="minorBidi" w:hAnsiTheme="minorBidi" w:cstheme="minorBidi"/>
          <w:lang w:bidi="prs-AF"/>
        </w:rPr>
        <w:t>۱</w:t>
      </w:r>
      <w:r w:rsidRPr="00C214C0">
        <w:rPr>
          <w:rFonts w:asciiTheme="minorBidi" w:hAnsiTheme="minorBidi" w:cstheme="minorBidi"/>
          <w:rtl/>
          <w:lang w:bidi="prs-AF"/>
        </w:rPr>
        <w:t xml:space="preserve">. جنوری </w:t>
      </w:r>
      <w:r w:rsidRPr="00C214C0">
        <w:rPr>
          <w:rFonts w:asciiTheme="minorBidi" w:hAnsiTheme="minorBidi" w:cstheme="minorBidi"/>
          <w:lang w:bidi="prs-AF"/>
        </w:rPr>
        <w:t>۲۰۰۶</w:t>
      </w:r>
      <w:r w:rsidRPr="00C214C0">
        <w:rPr>
          <w:rFonts w:asciiTheme="minorBidi" w:hAnsiTheme="minorBidi" w:cstheme="minorBidi"/>
          <w:rtl/>
          <w:lang w:bidi="prs-AF"/>
        </w:rPr>
        <w:t xml:space="preserve"> ناروی کدام قانون جدید را تصویب کرد؟ </w:t>
      </w:r>
      <w:r>
        <w:t xml:space="preserve">  </w:t>
      </w:r>
      <w:r w:rsidRPr="0074576F">
        <w:rPr>
          <w:rFonts w:ascii="Calibri" w:eastAsia="Calibri" w:hAnsi="Calibri" w:cs="Calibri"/>
        </w:rPr>
        <w:t xml:space="preserve"> </w:t>
      </w:r>
    </w:p>
    <w:sectPr w:rsidR="007B6D40" w:rsidRPr="0074576F">
      <w:headerReference w:type="default" r:id="rId15"/>
      <w:footerReference w:type="default" r:id="rId16"/>
      <w:pgSz w:w="11906" w:h="16838"/>
      <w:pgMar w:top="1417" w:right="1350" w:bottom="1508" w:left="1286" w:header="708" w:footer="708" w:gutter="0"/>
      <w:cols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B02B" w14:textId="77777777" w:rsidR="000014FA" w:rsidRDefault="000014FA" w:rsidP="003737BC">
      <w:pPr>
        <w:spacing w:after="0" w:line="240" w:lineRule="auto"/>
      </w:pPr>
      <w:r>
        <w:separator/>
      </w:r>
    </w:p>
  </w:endnote>
  <w:endnote w:type="continuationSeparator" w:id="0">
    <w:p w14:paraId="3A772FDB" w14:textId="77777777" w:rsidR="000014FA" w:rsidRDefault="000014FA" w:rsidP="0037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90039560"/>
      <w:docPartObj>
        <w:docPartGallery w:val="Page Numbers (Bottom of Page)"/>
        <w:docPartUnique/>
      </w:docPartObj>
    </w:sdtPr>
    <w:sdtContent>
      <w:p w14:paraId="764A0062" w14:textId="77777777" w:rsidR="00C214C0" w:rsidRDefault="003737BC" w:rsidP="003737BC">
        <w:pPr>
          <w:pStyle w:val="Bunntekst"/>
          <w:jc w:val="left"/>
        </w:pPr>
        <w:r>
          <w:fldChar w:fldCharType="begin"/>
        </w:r>
        <w:r>
          <w:instrText>PAGE   \* MERGEFORMAT</w:instrText>
        </w:r>
        <w:r>
          <w:fldChar w:fldCharType="separate"/>
        </w:r>
        <w:r>
          <w:t>2</w:t>
        </w:r>
        <w:r>
          <w:fldChar w:fldCharType="end"/>
        </w:r>
      </w:p>
      <w:p w14:paraId="72927836" w14:textId="77777777" w:rsidR="00C214C0" w:rsidRDefault="00C214C0" w:rsidP="00C214C0">
        <w:pPr>
          <w:pStyle w:val="Bunntekst"/>
          <w:jc w:val="center"/>
          <w:rPr>
            <w:lang w:bidi="ar-SA"/>
          </w:rPr>
        </w:pPr>
        <w:r>
          <w:rPr>
            <w:lang w:bidi="ar-SA"/>
          </w:rPr>
          <w:t>Nasjonalt senter for flerkulturell opplæring</w:t>
        </w:r>
      </w:p>
      <w:p w14:paraId="2665D4A4" w14:textId="781AA2EE" w:rsidR="003737BC" w:rsidRDefault="00C214C0" w:rsidP="00C214C0">
        <w:pPr>
          <w:pStyle w:val="Bunntekst"/>
          <w:jc w:val="center"/>
        </w:pPr>
        <w:r>
          <w:rPr>
            <w:lang w:bidi="ar-SA"/>
          </w:rPr>
          <w:t>nafo.oslomet.no</w:t>
        </w:r>
      </w:p>
    </w:sdtContent>
  </w:sdt>
  <w:p w14:paraId="5D3A4E1D" w14:textId="77777777" w:rsidR="003737BC" w:rsidRDefault="003737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7838" w14:textId="77777777" w:rsidR="000014FA" w:rsidRDefault="000014FA" w:rsidP="003737BC">
      <w:pPr>
        <w:spacing w:after="0" w:line="240" w:lineRule="auto"/>
      </w:pPr>
      <w:r>
        <w:separator/>
      </w:r>
    </w:p>
  </w:footnote>
  <w:footnote w:type="continuationSeparator" w:id="0">
    <w:p w14:paraId="1D6ADB32" w14:textId="77777777" w:rsidR="000014FA" w:rsidRDefault="000014FA" w:rsidP="00373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D6E9" w14:textId="3A1F32B2" w:rsidR="003737BC" w:rsidRDefault="003737BC" w:rsidP="003737BC">
    <w:pPr>
      <w:pStyle w:val="Topptekst"/>
      <w:jc w:val="left"/>
    </w:pPr>
    <w:r>
      <w:rPr>
        <w:lang w:bidi="ar-SA"/>
      </w:rPr>
      <w:t xml:space="preserve">Flerkulturelle samfunn - </w:t>
    </w:r>
    <w:proofErr w:type="spellStart"/>
    <w:r>
      <w:rPr>
        <w:lang w:bidi="ar-SA"/>
      </w:rPr>
      <w:t>Dari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87C18"/>
    <w:multiLevelType w:val="hybridMultilevel"/>
    <w:tmpl w:val="0A2ED68A"/>
    <w:lvl w:ilvl="0" w:tplc="E6FAC9E6">
      <w:start w:val="1"/>
      <w:numFmt w:val="decimalFullWidth"/>
      <w:lvlText w:val="%1."/>
      <w:lvlJc w:val="left"/>
      <w:pPr>
        <w:ind w:left="773"/>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1" w:tplc="24E83C9E">
      <w:start w:val="1"/>
      <w:numFmt w:val="lowerLetter"/>
      <w:lvlText w:val="%2"/>
      <w:lvlJc w:val="left"/>
      <w:pPr>
        <w:ind w:left="1504"/>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2" w:tplc="05363B10">
      <w:start w:val="1"/>
      <w:numFmt w:val="lowerRoman"/>
      <w:lvlText w:val="%3"/>
      <w:lvlJc w:val="left"/>
      <w:pPr>
        <w:ind w:left="2224"/>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3" w:tplc="244614BC">
      <w:start w:val="1"/>
      <w:numFmt w:val="decimal"/>
      <w:lvlText w:val="%4"/>
      <w:lvlJc w:val="left"/>
      <w:pPr>
        <w:ind w:left="2944"/>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4" w:tplc="C3F29702">
      <w:start w:val="1"/>
      <w:numFmt w:val="lowerLetter"/>
      <w:lvlText w:val="%5"/>
      <w:lvlJc w:val="left"/>
      <w:pPr>
        <w:ind w:left="3664"/>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5" w:tplc="B9CEB1A2">
      <w:start w:val="1"/>
      <w:numFmt w:val="lowerRoman"/>
      <w:lvlText w:val="%6"/>
      <w:lvlJc w:val="left"/>
      <w:pPr>
        <w:ind w:left="4384"/>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6" w:tplc="046E6BFC">
      <w:start w:val="1"/>
      <w:numFmt w:val="decimal"/>
      <w:lvlText w:val="%7"/>
      <w:lvlJc w:val="left"/>
      <w:pPr>
        <w:ind w:left="5104"/>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7" w:tplc="3F70396E">
      <w:start w:val="1"/>
      <w:numFmt w:val="lowerLetter"/>
      <w:lvlText w:val="%8"/>
      <w:lvlJc w:val="left"/>
      <w:pPr>
        <w:ind w:left="5824"/>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lvl w:ilvl="8" w:tplc="AED849BC">
      <w:start w:val="1"/>
      <w:numFmt w:val="lowerRoman"/>
      <w:lvlText w:val="%9"/>
      <w:lvlJc w:val="left"/>
      <w:pPr>
        <w:ind w:left="6544"/>
      </w:pPr>
      <w:rPr>
        <w:rFonts w:ascii="MS Gothic" w:eastAsia="MS Gothic" w:hAnsi="MS Gothic" w:cs="MS Gothic"/>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40"/>
    <w:rsid w:val="000014FA"/>
    <w:rsid w:val="00026143"/>
    <w:rsid w:val="00095612"/>
    <w:rsid w:val="00165374"/>
    <w:rsid w:val="00247B2C"/>
    <w:rsid w:val="00286977"/>
    <w:rsid w:val="003737BC"/>
    <w:rsid w:val="003906E3"/>
    <w:rsid w:val="0059423E"/>
    <w:rsid w:val="0074576F"/>
    <w:rsid w:val="007B6D40"/>
    <w:rsid w:val="00B3109E"/>
    <w:rsid w:val="00C214C0"/>
    <w:rsid w:val="00C63134"/>
    <w:rsid w:val="00F81F0C"/>
    <w:rsid w:val="00FA0F6C"/>
    <w:rsid w:val="00FA2B2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9A5C"/>
  <w15:docId w15:val="{E48DC07D-FF63-8049-BFF5-00B7043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6" w:line="254" w:lineRule="auto"/>
      <w:ind w:left="10" w:right="269" w:hanging="4"/>
      <w:jc w:val="right"/>
    </w:pPr>
    <w:rPr>
      <w:rFonts w:ascii="Arial" w:eastAsia="Arial" w:hAnsi="Arial" w:cs="Arial"/>
      <w:color w:val="000000"/>
      <w:lang w:bidi="nb-NO"/>
    </w:rPr>
  </w:style>
  <w:style w:type="paragraph" w:styleId="Overskrift1">
    <w:name w:val="heading 1"/>
    <w:next w:val="Normal"/>
    <w:link w:val="Overskrift1Tegn"/>
    <w:uiPriority w:val="9"/>
    <w:qFormat/>
    <w:pPr>
      <w:keepNext/>
      <w:keepLines/>
      <w:bidi/>
      <w:spacing w:after="123" w:line="259" w:lineRule="auto"/>
      <w:ind w:left="-1" w:hanging="10"/>
      <w:outlineLvl w:val="0"/>
    </w:pPr>
    <w:rPr>
      <w:rFonts w:ascii="Arial" w:eastAsia="Arial" w:hAnsi="Arial" w:cs="Arial"/>
      <w:b/>
      <w:color w:val="000000"/>
      <w:sz w:val="28"/>
    </w:rPr>
  </w:style>
  <w:style w:type="paragraph" w:styleId="Overskrift2">
    <w:name w:val="heading 2"/>
    <w:basedOn w:val="Normal"/>
    <w:next w:val="Normal"/>
    <w:link w:val="Overskrift2Tegn"/>
    <w:uiPriority w:val="9"/>
    <w:unhideWhenUsed/>
    <w:qFormat/>
    <w:rsid w:val="000956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A2B2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Arial" w:eastAsia="Arial" w:hAnsi="Arial" w:cs="Arial"/>
      <w:b/>
      <w:color w:val="000000"/>
      <w:sz w:val="28"/>
    </w:rPr>
  </w:style>
  <w:style w:type="paragraph" w:styleId="Topptekst">
    <w:name w:val="header"/>
    <w:basedOn w:val="Normal"/>
    <w:link w:val="TopptekstTegn"/>
    <w:uiPriority w:val="99"/>
    <w:unhideWhenUsed/>
    <w:rsid w:val="003737B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37BC"/>
    <w:rPr>
      <w:rFonts w:ascii="Arial" w:eastAsia="Arial" w:hAnsi="Arial" w:cs="Arial"/>
      <w:color w:val="000000"/>
      <w:lang w:bidi="nb-NO"/>
    </w:rPr>
  </w:style>
  <w:style w:type="paragraph" w:styleId="Bunntekst">
    <w:name w:val="footer"/>
    <w:basedOn w:val="Normal"/>
    <w:link w:val="BunntekstTegn"/>
    <w:uiPriority w:val="99"/>
    <w:unhideWhenUsed/>
    <w:rsid w:val="003737B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37BC"/>
    <w:rPr>
      <w:rFonts w:ascii="Arial" w:eastAsia="Arial" w:hAnsi="Arial" w:cs="Arial"/>
      <w:color w:val="000000"/>
      <w:lang w:bidi="nb-NO"/>
    </w:rPr>
  </w:style>
  <w:style w:type="character" w:customStyle="1" w:styleId="Overskrift2Tegn">
    <w:name w:val="Overskrift 2 Tegn"/>
    <w:basedOn w:val="Standardskriftforavsnitt"/>
    <w:link w:val="Overskrift2"/>
    <w:uiPriority w:val="9"/>
    <w:rsid w:val="00095612"/>
    <w:rPr>
      <w:rFonts w:asciiTheme="majorHAnsi" w:eastAsiaTheme="majorEastAsia" w:hAnsiTheme="majorHAnsi" w:cstheme="majorBidi"/>
      <w:color w:val="2F5496" w:themeColor="accent1" w:themeShade="BF"/>
      <w:sz w:val="26"/>
      <w:szCs w:val="26"/>
      <w:lang w:bidi="nb-NO"/>
    </w:rPr>
  </w:style>
  <w:style w:type="character" w:customStyle="1" w:styleId="Overskrift3Tegn">
    <w:name w:val="Overskrift 3 Tegn"/>
    <w:basedOn w:val="Standardskriftforavsnitt"/>
    <w:link w:val="Overskrift3"/>
    <w:uiPriority w:val="9"/>
    <w:rsid w:val="00FA2B28"/>
    <w:rPr>
      <w:rFonts w:asciiTheme="majorHAnsi" w:eastAsiaTheme="majorEastAsia" w:hAnsiTheme="majorHAnsi" w:cstheme="majorBidi"/>
      <w:color w:val="1F3763" w:themeColor="accent1" w:themeShade="7F"/>
      <w:lang w:bidi="nb-NO"/>
    </w:rPr>
  </w:style>
  <w:style w:type="paragraph" w:styleId="Ingenmellomrom">
    <w:name w:val="No Spacing"/>
    <w:uiPriority w:val="1"/>
    <w:qFormat/>
    <w:rsid w:val="00FA2B28"/>
    <w:pPr>
      <w:bidi/>
      <w:ind w:left="10" w:right="269" w:hanging="4"/>
      <w:jc w:val="right"/>
    </w:pPr>
    <w:rPr>
      <w:rFonts w:ascii="Arial" w:eastAsia="Arial" w:hAnsi="Arial" w:cs="Arial"/>
      <w:color w:val="000000"/>
      <w:lang w:bidi="nb-NO"/>
    </w:rPr>
  </w:style>
  <w:style w:type="paragraph" w:styleId="Bildetekst">
    <w:name w:val="caption"/>
    <w:basedOn w:val="Normal"/>
    <w:next w:val="Normal"/>
    <w:uiPriority w:val="35"/>
    <w:unhideWhenUsed/>
    <w:qFormat/>
    <w:rsid w:val="00247B2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B42AF-A11D-4032-A286-9FD88AB51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E447D5-4979-43F5-9640-1D4D69508555}">
  <ds:schemaRefs>
    <ds:schemaRef ds:uri="http://schemas.microsoft.com/sharepoint/v3/contenttype/forms"/>
  </ds:schemaRefs>
</ds:datastoreItem>
</file>

<file path=customXml/itemProps3.xml><?xml version="1.0" encoding="utf-8"?>
<ds:datastoreItem xmlns:ds="http://schemas.openxmlformats.org/officeDocument/2006/customXml" ds:itemID="{011A3885-4EA5-43D4-8C41-F2CC57AA5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958</Words>
  <Characters>5081</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Joian, Aref</dc:creator>
  <cp:keywords/>
  <cp:lastModifiedBy>Skallebakke Temesgen Andre</cp:lastModifiedBy>
  <cp:revision>15</cp:revision>
  <dcterms:created xsi:type="dcterms:W3CDTF">2021-11-17T17:41:00Z</dcterms:created>
  <dcterms:modified xsi:type="dcterms:W3CDTF">2021-11-17T18:22:00Z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