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A877" w14:textId="77777777" w:rsidR="000E6098" w:rsidRDefault="00765FD7">
      <w:pPr>
        <w:pStyle w:val="Overskrift1"/>
        <w:bidi/>
      </w:pPr>
      <w:proofErr w:type="spellStart"/>
      <w:r>
        <w:rPr>
          <w:rFonts w:cs="Calibri Light"/>
          <w:sz w:val="40"/>
          <w:szCs w:val="40"/>
          <w:rtl/>
        </w:rPr>
        <w:t>کوردستان</w:t>
      </w:r>
      <w:proofErr w:type="spellEnd"/>
      <w:r>
        <w:rPr>
          <w:rFonts w:cs="Calibri Light"/>
          <w:sz w:val="40"/>
          <w:szCs w:val="40"/>
          <w:rtl/>
        </w:rPr>
        <w:t xml:space="preserve"> </w:t>
      </w:r>
      <w:proofErr w:type="spellStart"/>
      <w:r>
        <w:rPr>
          <w:rFonts w:cs="Calibri Light"/>
          <w:sz w:val="40"/>
          <w:szCs w:val="40"/>
          <w:rtl/>
        </w:rPr>
        <w:t>لە</w:t>
      </w:r>
      <w:proofErr w:type="spellEnd"/>
      <w:r>
        <w:rPr>
          <w:rFonts w:cs="Calibri Light"/>
          <w:sz w:val="40"/>
          <w:szCs w:val="40"/>
          <w:rtl/>
        </w:rPr>
        <w:t xml:space="preserve"> </w:t>
      </w:r>
      <w:proofErr w:type="spellStart"/>
      <w:r>
        <w:rPr>
          <w:rFonts w:cs="Calibri Light"/>
          <w:sz w:val="40"/>
          <w:szCs w:val="40"/>
          <w:rtl/>
        </w:rPr>
        <w:t>دوای</w:t>
      </w:r>
      <w:proofErr w:type="spellEnd"/>
      <w:r>
        <w:rPr>
          <w:rFonts w:cs="Calibri Light"/>
          <w:sz w:val="40"/>
          <w:szCs w:val="40"/>
          <w:rtl/>
        </w:rPr>
        <w:t xml:space="preserve"> </w:t>
      </w:r>
      <w:proofErr w:type="spellStart"/>
      <w:r>
        <w:rPr>
          <w:rFonts w:cs="Calibri Light"/>
          <w:sz w:val="40"/>
          <w:szCs w:val="40"/>
          <w:rtl/>
        </w:rPr>
        <w:t>جەنگی</w:t>
      </w:r>
      <w:proofErr w:type="spellEnd"/>
      <w:r>
        <w:rPr>
          <w:rFonts w:cs="Calibri Light"/>
          <w:sz w:val="40"/>
          <w:szCs w:val="40"/>
          <w:rtl/>
        </w:rPr>
        <w:t xml:space="preserve"> </w:t>
      </w:r>
      <w:proofErr w:type="spellStart"/>
      <w:r>
        <w:rPr>
          <w:rFonts w:cs="Calibri Light"/>
          <w:sz w:val="40"/>
          <w:szCs w:val="40"/>
          <w:rtl/>
        </w:rPr>
        <w:t>جیهانیی</w:t>
      </w:r>
      <w:proofErr w:type="spellEnd"/>
      <w:r>
        <w:rPr>
          <w:rFonts w:cs="Calibri Light"/>
          <w:sz w:val="40"/>
          <w:szCs w:val="40"/>
          <w:rtl/>
        </w:rPr>
        <w:t xml:space="preserve"> </w:t>
      </w:r>
      <w:proofErr w:type="spellStart"/>
      <w:r>
        <w:rPr>
          <w:rFonts w:cs="Calibri Light"/>
          <w:sz w:val="40"/>
          <w:szCs w:val="40"/>
          <w:rtl/>
        </w:rPr>
        <w:t>یەکەم</w:t>
      </w:r>
      <w:proofErr w:type="spellEnd"/>
    </w:p>
    <w:p w14:paraId="36AE0247" w14:textId="77777777" w:rsidR="00F0175D" w:rsidRDefault="00765FD7" w:rsidP="00F0175D">
      <w:pPr>
        <w:pStyle w:val="Overskrift1"/>
        <w:bidi/>
      </w:pPr>
      <w:r>
        <w:rPr>
          <w:rtl/>
        </w:rPr>
        <w:t xml:space="preserve"> </w:t>
      </w:r>
      <w:bookmarkStart w:id="0" w:name="_Hlt55923483"/>
      <w:bookmarkStart w:id="1" w:name="_Hlt55923484"/>
      <w:r>
        <w:rPr>
          <w:noProof/>
          <w:rtl/>
        </w:rPr>
        <w:drawing>
          <wp:inline distT="0" distB="0" distL="0" distR="0" wp14:anchorId="474C4499" wp14:editId="2B9FF0B3">
            <wp:extent cx="5220757" cy="2775514"/>
            <wp:effectExtent l="0" t="0" r="0" b="5786"/>
            <wp:docPr id="1" name="Bilde 1" descr="Bilde av mange personer i et rom som undertegner en protoko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Bilde av mange personer i et rom som undertegner en protokoll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0757" cy="2775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691F98DF" w14:textId="35C294C1" w:rsidR="000E6098" w:rsidRDefault="00F0175D" w:rsidP="00F0175D">
      <w:pPr>
        <w:pStyle w:val="Bildetekst"/>
        <w:jc w:val="center"/>
      </w:pPr>
      <w:r>
        <w:t>FOTO</w:t>
      </w:r>
      <w:r>
        <w:rPr>
          <w:rtl/>
        </w:rPr>
        <w:t xml:space="preserve">: </w:t>
      </w:r>
      <w:r>
        <w:rPr>
          <w:rtl/>
        </w:rPr>
        <w:fldChar w:fldCharType="begin"/>
      </w:r>
      <w:r>
        <w:rPr>
          <w:rtl/>
        </w:rPr>
        <w:instrText xml:space="preserve"> SEQ FOTO: \* ARABIC </w:instrText>
      </w:r>
      <w:r>
        <w:rPr>
          <w:rtl/>
        </w:rPr>
        <w:fldChar w:fldCharType="separate"/>
      </w:r>
      <w:r>
        <w:rPr>
          <w:noProof/>
          <w:rtl/>
        </w:rPr>
        <w:t>1</w:t>
      </w:r>
      <w:r>
        <w:rPr>
          <w:rtl/>
        </w:rPr>
        <w:fldChar w:fldCharType="end"/>
      </w:r>
      <w:r>
        <w:t xml:space="preserve">Public </w:t>
      </w:r>
      <w:proofErr w:type="spellStart"/>
      <w:r>
        <w:t>domain</w:t>
      </w:r>
      <w:proofErr w:type="spellEnd"/>
      <w:r>
        <w:t>- Lisens falt i det fri</w:t>
      </w:r>
    </w:p>
    <w:p w14:paraId="7C389353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لەدوای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ڕوودانی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شەڕی</w:t>
      </w:r>
      <w:proofErr w:type="spellEnd"/>
      <w:r>
        <w:rPr>
          <w:rFonts w:ascii="Arial" w:hAnsi="Arial"/>
          <w:sz w:val="32"/>
          <w:szCs w:val="32"/>
          <w:rtl/>
        </w:rPr>
        <w:t xml:space="preserve"> (</w:t>
      </w:r>
      <w:proofErr w:type="spellStart"/>
      <w:r>
        <w:rPr>
          <w:rFonts w:ascii="Arial" w:hAnsi="Arial"/>
          <w:sz w:val="32"/>
          <w:szCs w:val="32"/>
          <w:rtl/>
        </w:rPr>
        <w:t>چاڵدێران</w:t>
      </w:r>
      <w:proofErr w:type="spellEnd"/>
      <w:r>
        <w:rPr>
          <w:rFonts w:ascii="Arial" w:hAnsi="Arial"/>
          <w:sz w:val="32"/>
          <w:szCs w:val="32"/>
          <w:rtl/>
        </w:rPr>
        <w:t xml:space="preserve">)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ساڵی</w:t>
      </w:r>
      <w:proofErr w:type="spellEnd"/>
      <w:r>
        <w:rPr>
          <w:rFonts w:ascii="Arial" w:hAnsi="Arial"/>
          <w:sz w:val="32"/>
          <w:szCs w:val="32"/>
          <w:rtl/>
        </w:rPr>
        <w:t xml:space="preserve"> ١٥١٤</w:t>
      </w:r>
      <w:proofErr w:type="gramStart"/>
      <w:r>
        <w:rPr>
          <w:rFonts w:ascii="Arial" w:hAnsi="Arial"/>
          <w:sz w:val="32"/>
          <w:szCs w:val="32"/>
          <w:rtl/>
        </w:rPr>
        <w:t xml:space="preserve">دا، 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یەكەم</w:t>
      </w:r>
      <w:proofErr w:type="spellEnd"/>
      <w:r>
        <w:rPr>
          <w:rFonts w:ascii="Arial" w:hAnsi="Arial"/>
          <w:sz w:val="32"/>
          <w:szCs w:val="32"/>
          <w:rtl/>
        </w:rPr>
        <w:t xml:space="preserve"> جار كوردستان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ساڵی</w:t>
      </w:r>
      <w:proofErr w:type="spellEnd"/>
      <w:r>
        <w:rPr>
          <w:rFonts w:ascii="Arial" w:hAnsi="Arial"/>
          <w:sz w:val="32"/>
          <w:szCs w:val="32"/>
          <w:rtl/>
        </w:rPr>
        <w:t xml:space="preserve"> ١٦٣٩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چوارچێوەی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قەسری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شیرین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شێوەیەکی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فەرمی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نێوان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هەردوو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ئیمپراتۆریەتی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عوسمانی</w:t>
      </w:r>
      <w:proofErr w:type="spellEnd"/>
      <w:r>
        <w:rPr>
          <w:rFonts w:ascii="Arial" w:hAnsi="Arial"/>
          <w:sz w:val="32"/>
          <w:szCs w:val="32"/>
          <w:rtl/>
        </w:rPr>
        <w:t xml:space="preserve"> (</w:t>
      </w:r>
      <w:proofErr w:type="spellStart"/>
      <w:r>
        <w:rPr>
          <w:rFonts w:ascii="Arial" w:hAnsi="Arial"/>
          <w:sz w:val="32"/>
          <w:szCs w:val="32"/>
          <w:rtl/>
        </w:rPr>
        <w:t>تورک</w:t>
      </w:r>
      <w:proofErr w:type="spellEnd"/>
      <w:r>
        <w:rPr>
          <w:rFonts w:ascii="Arial" w:hAnsi="Arial"/>
          <w:sz w:val="32"/>
          <w:szCs w:val="32"/>
          <w:rtl/>
        </w:rPr>
        <w:t xml:space="preserve">) و </w:t>
      </w:r>
      <w:proofErr w:type="spellStart"/>
      <w:r>
        <w:rPr>
          <w:rFonts w:ascii="Arial" w:hAnsi="Arial"/>
          <w:sz w:val="32"/>
          <w:szCs w:val="32"/>
          <w:rtl/>
        </w:rPr>
        <w:t>سەفەوی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(</w:t>
      </w:r>
      <w:proofErr w:type="spellStart"/>
      <w:r>
        <w:rPr>
          <w:rFonts w:ascii="Arial" w:hAnsi="Arial"/>
          <w:sz w:val="32"/>
          <w:szCs w:val="32"/>
          <w:rtl/>
        </w:rPr>
        <w:t>ئێران</w:t>
      </w:r>
      <w:proofErr w:type="spellEnd"/>
      <w:r>
        <w:rPr>
          <w:rFonts w:ascii="Arial" w:hAnsi="Arial"/>
          <w:sz w:val="32"/>
          <w:szCs w:val="32"/>
          <w:rtl/>
        </w:rPr>
        <w:t>)</w:t>
      </w:r>
      <w:proofErr w:type="spellStart"/>
      <w:r>
        <w:rPr>
          <w:rFonts w:ascii="Arial" w:hAnsi="Arial"/>
          <w:sz w:val="32"/>
          <w:szCs w:val="32"/>
          <w:rtl/>
        </w:rPr>
        <w:t>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دابەشکرا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دوای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دابەش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چەندین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میرنیشینی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نیمچە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سەربەخۆ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پارچەکانی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ژێر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عوسمانی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سەفەوی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دروست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لەوانە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میرنیشینی</w:t>
      </w:r>
      <w:proofErr w:type="spellEnd"/>
      <w:r>
        <w:rPr>
          <w:rFonts w:ascii="Arial" w:hAnsi="Arial"/>
          <w:sz w:val="32"/>
          <w:szCs w:val="32"/>
          <w:rtl/>
        </w:rPr>
        <w:t xml:space="preserve"> بابان، </w:t>
      </w:r>
      <w:proofErr w:type="spellStart"/>
      <w:r>
        <w:rPr>
          <w:rFonts w:ascii="Arial" w:hAnsi="Arial"/>
          <w:sz w:val="32"/>
          <w:szCs w:val="32"/>
          <w:rtl/>
        </w:rPr>
        <w:t>سۆران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ئەردەڵان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بۆتان</w:t>
      </w:r>
      <w:proofErr w:type="spellEnd"/>
      <w:r>
        <w:rPr>
          <w:rFonts w:ascii="Arial" w:hAnsi="Arial"/>
          <w:sz w:val="32"/>
          <w:szCs w:val="32"/>
          <w:rtl/>
        </w:rPr>
        <w:t xml:space="preserve"> ... </w:t>
      </w:r>
      <w:proofErr w:type="spellStart"/>
      <w:r>
        <w:rPr>
          <w:rFonts w:ascii="Arial" w:hAnsi="Arial"/>
          <w:sz w:val="32"/>
          <w:szCs w:val="32"/>
          <w:rtl/>
        </w:rPr>
        <w:t>تاد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</w:p>
    <w:p w14:paraId="2178E212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سەردەمی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جەنگی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جیهانی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یەکەمدا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ململانێی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نێوان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وڵ</w:t>
      </w:r>
      <w:r>
        <w:rPr>
          <w:rFonts w:ascii="Arial" w:hAnsi="Arial"/>
          <w:sz w:val="32"/>
          <w:szCs w:val="32"/>
          <w:rtl/>
        </w:rPr>
        <w:t>اتە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گەورەکان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هەرچەندە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شەڕی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گەورە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خوێناوی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ڕووی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نەدا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بەڵام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وڵاتەکان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چاویان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بڕیبووە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خاکی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</w:p>
    <w:p w14:paraId="35859D63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b/>
          <w:bCs/>
          <w:sz w:val="32"/>
          <w:szCs w:val="32"/>
          <w:rtl/>
        </w:rPr>
        <w:t>پەیمانی</w:t>
      </w:r>
      <w:proofErr w:type="spellEnd"/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rtl/>
        </w:rPr>
        <w:t>سیڤەر</w:t>
      </w:r>
      <w:proofErr w:type="spellEnd"/>
      <w:r>
        <w:rPr>
          <w:rFonts w:ascii="Arial" w:hAnsi="Arial"/>
          <w:sz w:val="32"/>
          <w:szCs w:val="32"/>
          <w:rtl/>
        </w:rPr>
        <w:t xml:space="preserve">: </w:t>
      </w:r>
      <w:r>
        <w:rPr>
          <w:rFonts w:ascii="Arial" w:hAnsi="Arial"/>
          <w:sz w:val="32"/>
          <w:szCs w:val="32"/>
        </w:rPr>
        <w:t xml:space="preserve">le </w:t>
      </w:r>
      <w:proofErr w:type="spellStart"/>
      <w:r>
        <w:rPr>
          <w:rFonts w:ascii="Arial" w:hAnsi="Arial"/>
          <w:sz w:val="32"/>
          <w:szCs w:val="32"/>
        </w:rPr>
        <w:t>traité</w:t>
      </w:r>
      <w:proofErr w:type="spellEnd"/>
      <w:r>
        <w:rPr>
          <w:rFonts w:ascii="Arial" w:hAnsi="Arial"/>
          <w:sz w:val="32"/>
          <w:szCs w:val="32"/>
        </w:rPr>
        <w:t xml:space="preserve"> de </w:t>
      </w:r>
      <w:proofErr w:type="spellStart"/>
      <w:r>
        <w:rPr>
          <w:rFonts w:ascii="Arial" w:hAnsi="Arial"/>
          <w:sz w:val="32"/>
          <w:szCs w:val="32"/>
        </w:rPr>
        <w:t>sévres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دوای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جەنگی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جیهانی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یەکەم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نێوان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هاوپەیمانان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عوسمانیدا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وەک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ئاشتی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١٠ی </w:t>
      </w:r>
      <w:proofErr w:type="spellStart"/>
      <w:r>
        <w:rPr>
          <w:rFonts w:ascii="Arial" w:hAnsi="Arial"/>
          <w:sz w:val="32"/>
          <w:szCs w:val="32"/>
          <w:rtl/>
        </w:rPr>
        <w:t>مانگی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ئاوگوستی</w:t>
      </w:r>
      <w:proofErr w:type="spellEnd"/>
      <w:r>
        <w:rPr>
          <w:rFonts w:ascii="Arial" w:hAnsi="Arial"/>
          <w:sz w:val="32"/>
          <w:szCs w:val="32"/>
          <w:rtl/>
        </w:rPr>
        <w:t xml:space="preserve"> ١٩٢٠ </w:t>
      </w:r>
      <w:proofErr w:type="spellStart"/>
      <w:r>
        <w:rPr>
          <w:rFonts w:ascii="Arial" w:hAnsi="Arial"/>
          <w:sz w:val="32"/>
          <w:szCs w:val="32"/>
          <w:rtl/>
        </w:rPr>
        <w:t>ئیمزاکرا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بەپێی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پەیماننامەیە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وڵاتانی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هاوپەیمان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كە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براوەی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جەنگی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جیهانی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یەکەم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پەیماننامەیەكیان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لەگەڵ</w:t>
      </w:r>
      <w:proofErr w:type="spellEnd"/>
      <w:r>
        <w:rPr>
          <w:rFonts w:ascii="Arial" w:hAnsi="Arial"/>
          <w:sz w:val="32"/>
          <w:szCs w:val="32"/>
          <w:rtl/>
        </w:rPr>
        <w:t xml:space="preserve"> (</w:t>
      </w:r>
      <w:proofErr w:type="spellStart"/>
      <w:r>
        <w:rPr>
          <w:rFonts w:ascii="Arial" w:hAnsi="Arial"/>
          <w:sz w:val="32"/>
          <w:szCs w:val="32"/>
          <w:rtl/>
        </w:rPr>
        <w:t>عوسمانییەکان</w:t>
      </w:r>
      <w:proofErr w:type="spellEnd"/>
      <w:r>
        <w:rPr>
          <w:rFonts w:ascii="Arial" w:hAnsi="Arial"/>
          <w:sz w:val="32"/>
          <w:szCs w:val="32"/>
          <w:rtl/>
        </w:rPr>
        <w:t>)</w:t>
      </w:r>
      <w:proofErr w:type="spellStart"/>
      <w:proofErr w:type="gramStart"/>
      <w:r>
        <w:rPr>
          <w:rFonts w:ascii="Arial" w:hAnsi="Arial"/>
          <w:sz w:val="32"/>
          <w:szCs w:val="32"/>
          <w:rtl/>
        </w:rPr>
        <w:t>دا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ئیمزا</w:t>
      </w:r>
      <w:proofErr w:type="spellEnd"/>
      <w:r>
        <w:rPr>
          <w:rFonts w:ascii="Arial" w:hAnsi="Arial"/>
          <w:sz w:val="32"/>
          <w:szCs w:val="32"/>
          <w:rtl/>
        </w:rPr>
        <w:t xml:space="preserve"> كرد، </w:t>
      </w:r>
      <w:proofErr w:type="spellStart"/>
      <w:r>
        <w:rPr>
          <w:rFonts w:ascii="Arial" w:hAnsi="Arial"/>
          <w:sz w:val="32"/>
          <w:szCs w:val="32"/>
          <w:rtl/>
        </w:rPr>
        <w:t>تێیدا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عوسمانییەكان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دەستبەرداری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خاكانە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كە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پێشتر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ژێر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دەستیاندا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دابەشبوون</w:t>
      </w:r>
      <w:r>
        <w:rPr>
          <w:rFonts w:ascii="Arial" w:hAnsi="Arial"/>
          <w:sz w:val="32"/>
          <w:szCs w:val="32"/>
          <w:rtl/>
        </w:rPr>
        <w:t>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عوسمانی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گەلێک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نەتەوەەکانی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سەربەخۆییان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وەرگرت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چەندین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سەربەخۆ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ڕاگەیاندرا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</w:p>
    <w:p w14:paraId="61F3B86D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کاتەدا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دەرفەتێكی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مێژوویی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گەلی</w:t>
      </w:r>
      <w:proofErr w:type="spellEnd"/>
      <w:r>
        <w:rPr>
          <w:rFonts w:ascii="Arial" w:hAnsi="Arial"/>
          <w:sz w:val="32"/>
          <w:szCs w:val="32"/>
          <w:rtl/>
        </w:rPr>
        <w:t xml:space="preserve"> كورد </w:t>
      </w:r>
      <w:proofErr w:type="spellStart"/>
      <w:r>
        <w:rPr>
          <w:rFonts w:ascii="Arial" w:hAnsi="Arial"/>
          <w:sz w:val="32"/>
          <w:szCs w:val="32"/>
          <w:rtl/>
        </w:rPr>
        <w:t>هاتە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پێشەوە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ئەوەی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لەژێر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داگیرکەران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ڕزگاری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بێت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ببێتە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proofErr w:type="gramStart"/>
      <w:r>
        <w:rPr>
          <w:rFonts w:ascii="Arial" w:hAnsi="Arial"/>
          <w:sz w:val="32"/>
          <w:szCs w:val="32"/>
          <w:rtl/>
        </w:rPr>
        <w:t>خاوەن</w:t>
      </w:r>
      <w:proofErr w:type="spellEnd"/>
      <w:r>
        <w:rPr>
          <w:rFonts w:ascii="Arial" w:hAnsi="Arial"/>
          <w:sz w:val="32"/>
          <w:szCs w:val="32"/>
          <w:rtl/>
        </w:rPr>
        <w:t xml:space="preserve">  </w:t>
      </w:r>
      <w:proofErr w:type="spellStart"/>
      <w:r>
        <w:rPr>
          <w:rFonts w:ascii="Arial" w:hAnsi="Arial"/>
          <w:sz w:val="32"/>
          <w:szCs w:val="32"/>
          <w:rtl/>
        </w:rPr>
        <w:t>دەوڵەتێکی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سەربەخۆ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بەگوێرەی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هەندێک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proofErr w:type="gramStart"/>
      <w:r>
        <w:rPr>
          <w:rFonts w:ascii="Arial" w:hAnsi="Arial"/>
          <w:sz w:val="32"/>
          <w:szCs w:val="32"/>
          <w:rtl/>
        </w:rPr>
        <w:lastRenderedPageBreak/>
        <w:t>ماددەكانی</w:t>
      </w:r>
      <w:proofErr w:type="spellEnd"/>
      <w:r>
        <w:rPr>
          <w:rFonts w:ascii="Arial" w:hAnsi="Arial"/>
          <w:sz w:val="32"/>
          <w:szCs w:val="32"/>
          <w:rtl/>
        </w:rPr>
        <w:t xml:space="preserve">  </w:t>
      </w:r>
      <w:proofErr w:type="spellStart"/>
      <w:r>
        <w:rPr>
          <w:rFonts w:ascii="Arial" w:hAnsi="Arial"/>
          <w:sz w:val="32"/>
          <w:szCs w:val="32"/>
          <w:rtl/>
        </w:rPr>
        <w:t>پەیماننامەكە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، بوار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گەلی</w:t>
      </w:r>
      <w:proofErr w:type="spellEnd"/>
      <w:r>
        <w:rPr>
          <w:rFonts w:ascii="Arial" w:hAnsi="Arial"/>
          <w:sz w:val="32"/>
          <w:szCs w:val="32"/>
          <w:rtl/>
        </w:rPr>
        <w:t xml:space="preserve"> كورد </w:t>
      </w:r>
      <w:proofErr w:type="spellStart"/>
      <w:r>
        <w:rPr>
          <w:rFonts w:ascii="Arial" w:hAnsi="Arial"/>
          <w:sz w:val="32"/>
          <w:szCs w:val="32"/>
          <w:rtl/>
        </w:rPr>
        <w:t>ڕەخسا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هەندێک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ناوچەکانی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ناوچەیەکی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سەربەخۆ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خۆی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پێكبهێنێت</w:t>
      </w:r>
      <w:proofErr w:type="spellEnd"/>
      <w:r>
        <w:rPr>
          <w:rFonts w:ascii="Arial" w:hAnsi="Arial"/>
          <w:sz w:val="32"/>
          <w:szCs w:val="32"/>
          <w:rtl/>
        </w:rPr>
        <w:t xml:space="preserve"> . </w:t>
      </w:r>
    </w:p>
    <w:p w14:paraId="5DF72927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بەندی</w:t>
      </w:r>
      <w:proofErr w:type="spellEnd"/>
      <w:r>
        <w:rPr>
          <w:rFonts w:ascii="Arial" w:hAnsi="Arial"/>
          <w:sz w:val="32"/>
          <w:szCs w:val="32"/>
          <w:rtl/>
        </w:rPr>
        <w:t xml:space="preserve"> ٦٢ـی (</w:t>
      </w:r>
      <w:proofErr w:type="spellStart"/>
      <w:r>
        <w:rPr>
          <w:rFonts w:ascii="Arial" w:hAnsi="Arial"/>
          <w:sz w:val="32"/>
          <w:szCs w:val="32"/>
          <w:rtl/>
        </w:rPr>
        <w:t>پەیماننامەی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proofErr w:type="gramStart"/>
      <w:r>
        <w:rPr>
          <w:rFonts w:ascii="Arial" w:hAnsi="Arial"/>
          <w:sz w:val="32"/>
          <w:szCs w:val="32"/>
          <w:rtl/>
        </w:rPr>
        <w:t>سیڤەر</w:t>
      </w:r>
      <w:proofErr w:type="spellEnd"/>
      <w:r>
        <w:rPr>
          <w:rFonts w:ascii="Arial" w:hAnsi="Arial"/>
          <w:sz w:val="32"/>
          <w:szCs w:val="32"/>
          <w:rtl/>
        </w:rPr>
        <w:t>)</w:t>
      </w:r>
      <w:proofErr w:type="spellStart"/>
      <w:r>
        <w:rPr>
          <w:rFonts w:ascii="Arial" w:hAnsi="Arial"/>
          <w:sz w:val="32"/>
          <w:szCs w:val="32"/>
          <w:rtl/>
        </w:rPr>
        <w:t>دا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هاتووە</w:t>
      </w:r>
      <w:proofErr w:type="spellEnd"/>
      <w:r>
        <w:rPr>
          <w:rFonts w:ascii="Arial" w:hAnsi="Arial"/>
          <w:sz w:val="32"/>
          <w:szCs w:val="32"/>
          <w:rtl/>
        </w:rPr>
        <w:t>: "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دەبێت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لیژنەیەک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سێ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ئەندام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پێکبێت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نوێنەرانی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هەر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سێ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دەوڵەتی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: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بەریتانیا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r>
        <w:rPr>
          <w:rFonts w:ascii="Arial" w:hAnsi="Arial"/>
          <w:i/>
          <w:iCs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فەڕەنسا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ئیتالیا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بن.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کاری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ئەم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لیژنەیە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دەبێت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ماوەی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شەش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مانگدا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یاسایەک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بەڕێوەبردنی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ناوچەیەکی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ئۆتۆنۆمی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دابنێت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i/>
          <w:iCs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لەو</w:t>
      </w:r>
      <w:proofErr w:type="spellEnd"/>
      <w:proofErr w:type="gram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ماوەیەدا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سنووری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ناوچانەی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کوردیان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تێدایە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دیاری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بکات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سنوورێکیش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جیاکردنەوەی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تورکیا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سوریا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عیراق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دیاری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دەکرێت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>.".</w:t>
      </w:r>
      <w:r>
        <w:rPr>
          <w:rFonts w:ascii="Arial" w:hAnsi="Arial"/>
          <w:sz w:val="32"/>
          <w:szCs w:val="32"/>
          <w:rtl/>
        </w:rPr>
        <w:t xml:space="preserve"> </w:t>
      </w:r>
    </w:p>
    <w:p w14:paraId="6DF2AB29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بەندی</w:t>
      </w:r>
      <w:proofErr w:type="spellEnd"/>
      <w:r>
        <w:rPr>
          <w:rFonts w:ascii="Arial" w:hAnsi="Arial"/>
          <w:sz w:val="32"/>
          <w:szCs w:val="32"/>
          <w:rtl/>
        </w:rPr>
        <w:t xml:space="preserve"> ٦٣ـدا </w:t>
      </w:r>
      <w:proofErr w:type="spellStart"/>
      <w:r>
        <w:rPr>
          <w:rFonts w:ascii="Arial" w:hAnsi="Arial"/>
          <w:sz w:val="32"/>
          <w:szCs w:val="32"/>
          <w:rtl/>
        </w:rPr>
        <w:t>هاتووە</w:t>
      </w:r>
      <w:proofErr w:type="spellEnd"/>
      <w:r>
        <w:rPr>
          <w:rFonts w:ascii="Arial" w:hAnsi="Arial"/>
          <w:sz w:val="32"/>
          <w:szCs w:val="32"/>
          <w:rtl/>
        </w:rPr>
        <w:t xml:space="preserve">: </w:t>
      </w:r>
      <w:r>
        <w:rPr>
          <w:rFonts w:ascii="Arial" w:hAnsi="Arial"/>
          <w:i/>
          <w:iCs/>
          <w:sz w:val="32"/>
          <w:szCs w:val="32"/>
          <w:rtl/>
        </w:rPr>
        <w:t>"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حکومەتی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عوسمانی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ئەمڕۆوە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پەیمان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دەدات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ماوەیەکی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proofErr w:type="gramStart"/>
      <w:r>
        <w:rPr>
          <w:rFonts w:ascii="Arial" w:hAnsi="Arial"/>
          <w:i/>
          <w:iCs/>
          <w:sz w:val="32"/>
          <w:szCs w:val="32"/>
          <w:rtl/>
        </w:rPr>
        <w:t>دیاریکراو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بڕیارەکانی</w:t>
      </w:r>
      <w:proofErr w:type="spellEnd"/>
      <w:proofErr w:type="gram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هەردوو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لیژنەی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کۆمیسیۆن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جێبەجێ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بکات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>.".</w:t>
      </w:r>
      <w:r>
        <w:rPr>
          <w:rFonts w:ascii="Arial" w:hAnsi="Arial"/>
          <w:sz w:val="32"/>
          <w:szCs w:val="32"/>
          <w:rtl/>
        </w:rPr>
        <w:t xml:space="preserve"> </w:t>
      </w:r>
    </w:p>
    <w:p w14:paraId="683B46FB" w14:textId="77777777" w:rsidR="00F0175D" w:rsidRDefault="00765FD7" w:rsidP="00F0175D">
      <w:pPr>
        <w:keepNext/>
        <w:bidi/>
        <w:spacing w:line="276" w:lineRule="auto"/>
        <w:jc w:val="center"/>
      </w:pPr>
      <w:r>
        <w:rPr>
          <w:rFonts w:ascii="Arial" w:hAnsi="Arial"/>
          <w:noProof/>
          <w:sz w:val="32"/>
          <w:szCs w:val="32"/>
          <w:rtl/>
        </w:rPr>
        <w:drawing>
          <wp:inline distT="0" distB="0" distL="0" distR="0" wp14:anchorId="4C626868" wp14:editId="53101F96">
            <wp:extent cx="2095503" cy="3105146"/>
            <wp:effectExtent l="0" t="0" r="0" b="0"/>
            <wp:docPr id="2" name="Bilde 6" descr="Bilde av en man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6" descr="Bilde av en man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3" cy="3105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3FDA8C" w14:textId="58B0FED7" w:rsidR="00F0175D" w:rsidRPr="00F0175D" w:rsidRDefault="00F0175D" w:rsidP="00F0175D">
      <w:pPr>
        <w:pStyle w:val="Bildetekst"/>
        <w:jc w:val="center"/>
        <w:rPr>
          <w:rtl/>
        </w:rPr>
      </w:pPr>
      <w:r>
        <w:t xml:space="preserve">FOTO: </w:t>
      </w:r>
      <w:r>
        <w:fldChar w:fldCharType="begin"/>
      </w:r>
      <w:r>
        <w:instrText xml:space="preserve"> SEQ FOTO: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0239DA">
        <w:t xml:space="preserve">Public </w:t>
      </w:r>
      <w:proofErr w:type="spellStart"/>
      <w:r w:rsidRPr="000239DA">
        <w:t>domain</w:t>
      </w:r>
      <w:proofErr w:type="spellEnd"/>
      <w:r w:rsidRPr="000239DA">
        <w:t>- Lisens falt i det f</w:t>
      </w:r>
      <w:r>
        <w:t>ri</w:t>
      </w:r>
    </w:p>
    <w:p w14:paraId="632535BB" w14:textId="77777777" w:rsidR="00F0175D" w:rsidRDefault="00F0175D" w:rsidP="00F0175D">
      <w:pPr>
        <w:bidi/>
        <w:spacing w:line="276" w:lineRule="auto"/>
        <w:rPr>
          <w:rFonts w:ascii="Arial" w:hAnsi="Arial"/>
          <w:sz w:val="32"/>
          <w:szCs w:val="32"/>
          <w:rtl/>
        </w:rPr>
      </w:pPr>
    </w:p>
    <w:p w14:paraId="119D369D" w14:textId="7BCF84C3" w:rsidR="000E6098" w:rsidRDefault="00765FD7" w:rsidP="00F0175D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بەندی</w:t>
      </w:r>
      <w:proofErr w:type="spellEnd"/>
      <w:r>
        <w:rPr>
          <w:rFonts w:ascii="Arial" w:hAnsi="Arial"/>
          <w:sz w:val="32"/>
          <w:szCs w:val="32"/>
          <w:rtl/>
        </w:rPr>
        <w:t xml:space="preserve"> ٦٤ـدا </w:t>
      </w:r>
      <w:proofErr w:type="spellStart"/>
      <w:r>
        <w:rPr>
          <w:rFonts w:ascii="Arial" w:hAnsi="Arial"/>
          <w:sz w:val="32"/>
          <w:szCs w:val="32"/>
          <w:rtl/>
        </w:rPr>
        <w:t>هاتووە</w:t>
      </w:r>
      <w:proofErr w:type="spellEnd"/>
      <w:r>
        <w:rPr>
          <w:rFonts w:ascii="Arial" w:hAnsi="Arial"/>
          <w:sz w:val="32"/>
          <w:szCs w:val="32"/>
          <w:rtl/>
        </w:rPr>
        <w:t xml:space="preserve">:"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ئەگەر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ماوەی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ساڵێکدا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مێژووی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دەستپێکردن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i/>
          <w:iCs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جێبەجێکردنی</w:t>
      </w:r>
      <w:proofErr w:type="spellEnd"/>
      <w:proofErr w:type="gram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ئەم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پەیمانەوە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گەلانی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نیشتەج</w:t>
      </w:r>
      <w:r>
        <w:rPr>
          <w:rFonts w:ascii="Arial" w:hAnsi="Arial"/>
          <w:i/>
          <w:iCs/>
          <w:sz w:val="32"/>
          <w:szCs w:val="32"/>
          <w:rtl/>
        </w:rPr>
        <w:t>ێی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ناو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ناوچانەی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دەست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نیشانکراون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داوای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جیابوونەوە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تورکیا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پێشکەش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کۆمەڵی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گەلان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بکەن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وە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کۆمەڵەی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نێوبراویش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باوەڕەدا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کە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ئەم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گەلە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دەتوانێت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سەربەخۆ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پشتگیری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داوای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سەربەخۆیی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ئەم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نەتەوەیە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بکات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ئەوا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تورکیاش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ئێستاوە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پەیمان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دەدات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ئەو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داوایە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جێبەجێ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بکات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دەستبەرداری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هەموو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مافێکی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خۆی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لەو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ناوچانەدا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i/>
          <w:iCs/>
          <w:sz w:val="32"/>
          <w:szCs w:val="32"/>
          <w:rtl/>
        </w:rPr>
        <w:t>دەبێت</w:t>
      </w:r>
      <w:proofErr w:type="spellEnd"/>
      <w:r>
        <w:rPr>
          <w:rFonts w:ascii="Arial" w:hAnsi="Arial"/>
          <w:i/>
          <w:iCs/>
          <w:sz w:val="32"/>
          <w:szCs w:val="32"/>
          <w:rtl/>
        </w:rPr>
        <w:t>.".</w:t>
      </w:r>
      <w:r>
        <w:rPr>
          <w:rFonts w:ascii="Arial" w:hAnsi="Arial"/>
          <w:sz w:val="32"/>
          <w:szCs w:val="32"/>
          <w:rtl/>
        </w:rPr>
        <w:t xml:space="preserve"> </w:t>
      </w:r>
    </w:p>
    <w:p w14:paraId="5744DC1B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هەندێک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لایەن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دەوڵەت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ترسیان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پەیماننامەیە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هەبوو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پێی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ڕازی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نەبوون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چوونکە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جگە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کوردی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مافی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ئەرمەنییەکانیش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دەوڵەتێکی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سەربەخۆیان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lastRenderedPageBreak/>
        <w:t>هەبێت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هەروەها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شارانەی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خەڵکی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یۆنانی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تێدا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زۆربوون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گەڕێندرابووەنەوە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یۆنان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ئەوەش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مردنی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عوسمانییەکەن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دەزاندرا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هەربۆیە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هەتا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ئێستاش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تورکەکان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سیڤەر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مردوو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proofErr w:type="gramStart"/>
      <w:r>
        <w:rPr>
          <w:rFonts w:ascii="Arial" w:hAnsi="Arial"/>
          <w:sz w:val="32"/>
          <w:szCs w:val="32"/>
          <w:rtl/>
        </w:rPr>
        <w:t>ناودەبەن</w:t>
      </w:r>
      <w:proofErr w:type="spellEnd"/>
      <w:r>
        <w:rPr>
          <w:rFonts w:ascii="Arial" w:hAnsi="Arial"/>
          <w:sz w:val="32"/>
          <w:szCs w:val="32"/>
          <w:rtl/>
        </w:rPr>
        <w:t xml:space="preserve"> .</w:t>
      </w:r>
      <w:proofErr w:type="gramEnd"/>
      <w:r>
        <w:rPr>
          <w:rFonts w:ascii="Arial" w:hAnsi="Arial"/>
          <w:sz w:val="32"/>
          <w:szCs w:val="32"/>
          <w:rtl/>
        </w:rPr>
        <w:t xml:space="preserve"> </w:t>
      </w:r>
    </w:p>
    <w:p w14:paraId="07BCE50F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هەر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سەردەمەدا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بەدەستهینانی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سەربەخۆیی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دروست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دەوڵەتێکی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</w:t>
      </w:r>
      <w:r>
        <w:rPr>
          <w:rFonts w:ascii="Arial" w:hAnsi="Arial"/>
          <w:sz w:val="32"/>
          <w:szCs w:val="32"/>
          <w:rtl/>
        </w:rPr>
        <w:t>ەخۆ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زۆر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لاوە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شۆڕش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ڕاپەڕین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یەکێک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شۆڕشانە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شۆڕشی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مەحمودی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نەمرە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ساڵانی</w:t>
      </w:r>
      <w:proofErr w:type="spellEnd"/>
      <w:r>
        <w:rPr>
          <w:rFonts w:ascii="Arial" w:hAnsi="Arial"/>
          <w:sz w:val="32"/>
          <w:szCs w:val="32"/>
          <w:rtl/>
        </w:rPr>
        <w:t xml:space="preserve"> ١٩١٩ </w:t>
      </w:r>
      <w:proofErr w:type="gramStart"/>
      <w:r>
        <w:rPr>
          <w:rFonts w:ascii="Arial" w:hAnsi="Arial"/>
          <w:sz w:val="32"/>
          <w:szCs w:val="32"/>
          <w:rtl/>
        </w:rPr>
        <w:t>و ١٩٢٢</w:t>
      </w:r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وە</w:t>
      </w:r>
      <w:proofErr w:type="spellEnd"/>
      <w:r>
        <w:rPr>
          <w:rFonts w:ascii="Arial" w:hAnsi="Arial"/>
          <w:sz w:val="32"/>
          <w:szCs w:val="32"/>
          <w:rtl/>
        </w:rPr>
        <w:t xml:space="preserve"> ١٩٣٠.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جەنیوەری</w:t>
      </w:r>
      <w:proofErr w:type="spellEnd"/>
      <w:r>
        <w:rPr>
          <w:rFonts w:ascii="Arial" w:hAnsi="Arial"/>
          <w:sz w:val="32"/>
          <w:szCs w:val="32"/>
          <w:rtl/>
        </w:rPr>
        <w:t xml:space="preserve"> ١٩١٨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کۆبوونەوەیەکدا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سلێمانی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لەگەڵ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کۆڵۆنێڵ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ئارنۆڵد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وێڵسن</w:t>
      </w:r>
      <w:proofErr w:type="spellEnd"/>
      <w:r>
        <w:rPr>
          <w:rFonts w:ascii="Arial" w:hAnsi="Arial"/>
          <w:sz w:val="32"/>
          <w:szCs w:val="32"/>
          <w:rtl/>
        </w:rPr>
        <w:t xml:space="preserve"> (</w:t>
      </w:r>
      <w:proofErr w:type="spellStart"/>
      <w:r>
        <w:rPr>
          <w:rFonts w:ascii="Arial" w:hAnsi="Arial"/>
          <w:sz w:val="32"/>
          <w:szCs w:val="32"/>
          <w:rtl/>
        </w:rPr>
        <w:t>نوێنەری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میسۆپۆتامیا</w:t>
      </w:r>
      <w:proofErr w:type="spellEnd"/>
      <w:r>
        <w:rPr>
          <w:rFonts w:ascii="Arial" w:hAnsi="Arial"/>
          <w:sz w:val="32"/>
          <w:szCs w:val="32"/>
          <w:rtl/>
        </w:rPr>
        <w:t xml:space="preserve">)، </w:t>
      </w:r>
      <w:proofErr w:type="spellStart"/>
      <w:r>
        <w:rPr>
          <w:rFonts w:ascii="Arial" w:hAnsi="Arial"/>
          <w:sz w:val="32"/>
          <w:szCs w:val="32"/>
          <w:rtl/>
        </w:rPr>
        <w:t>سەرکردە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کوردەکان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داوای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پاڵپشتیی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بەری</w:t>
      </w:r>
      <w:r>
        <w:rPr>
          <w:rFonts w:ascii="Arial" w:hAnsi="Arial"/>
          <w:sz w:val="32"/>
          <w:szCs w:val="32"/>
          <w:rtl/>
        </w:rPr>
        <w:t>تانیایان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دامەزراندنی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کوردستانێکی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یەکگرتوو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سەربەخۆ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سایەی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پاراستنی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بەریتانیادا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لەنێوان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ساڵانی</w:t>
      </w:r>
      <w:proofErr w:type="spellEnd"/>
      <w:r>
        <w:rPr>
          <w:rFonts w:ascii="Arial" w:hAnsi="Arial"/>
          <w:sz w:val="32"/>
          <w:szCs w:val="32"/>
          <w:rtl/>
        </w:rPr>
        <w:t xml:space="preserve"> ١٩١٩ </w:t>
      </w:r>
      <w:proofErr w:type="gramStart"/>
      <w:r>
        <w:rPr>
          <w:rFonts w:ascii="Arial" w:hAnsi="Arial"/>
          <w:sz w:val="32"/>
          <w:szCs w:val="32"/>
          <w:rtl/>
        </w:rPr>
        <w:t>و ١٩٢٢</w:t>
      </w:r>
      <w:proofErr w:type="gram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مەحموود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بەرزنجی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سەرکردەیەکی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سلێمانی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حکومەتێکی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پێکهێنا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دوو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شۆڕشی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دژی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حوکمی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بەریتانیا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دوو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چوو</w:t>
      </w:r>
      <w:proofErr w:type="spellEnd"/>
      <w:r>
        <w:rPr>
          <w:rFonts w:ascii="Arial" w:hAnsi="Arial"/>
          <w:sz w:val="32"/>
          <w:szCs w:val="32"/>
          <w:rtl/>
        </w:rPr>
        <w:t xml:space="preserve"> تا </w:t>
      </w:r>
      <w:proofErr w:type="spellStart"/>
      <w:r>
        <w:rPr>
          <w:rFonts w:ascii="Arial" w:hAnsi="Arial"/>
          <w:sz w:val="32"/>
          <w:szCs w:val="32"/>
          <w:rtl/>
        </w:rPr>
        <w:t>دە</w:t>
      </w:r>
      <w:r>
        <w:rPr>
          <w:rFonts w:ascii="Arial" w:hAnsi="Arial"/>
          <w:sz w:val="32"/>
          <w:szCs w:val="32"/>
          <w:rtl/>
        </w:rPr>
        <w:t>سەڵاتی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بەریتانی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توانی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ڕاپەڕینەکە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لەناوبەرێت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بەریتانیەکان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مەحموودیان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وڵاتی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هیندستان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دوورخستەوە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</w:p>
    <w:p w14:paraId="74AC1D7A" w14:textId="77777777" w:rsidR="000E6098" w:rsidRDefault="00765FD7">
      <w:pPr>
        <w:bidi/>
        <w:spacing w:line="276" w:lineRule="auto"/>
      </w:pPr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ساڵی</w:t>
      </w:r>
      <w:proofErr w:type="spellEnd"/>
      <w:r>
        <w:rPr>
          <w:rFonts w:ascii="Arial" w:hAnsi="Arial"/>
          <w:sz w:val="32"/>
          <w:szCs w:val="32"/>
          <w:rtl/>
        </w:rPr>
        <w:t xml:space="preserve"> ١٩٢٢، </w:t>
      </w:r>
      <w:proofErr w:type="spellStart"/>
      <w:r>
        <w:rPr>
          <w:rFonts w:ascii="Arial" w:hAnsi="Arial"/>
          <w:sz w:val="32"/>
          <w:szCs w:val="32"/>
          <w:rtl/>
        </w:rPr>
        <w:t>بەریتانیا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مەحموودیان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گێڕایەوە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دەسەڵات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بەو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هیوایەی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مەحموود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کوردەکان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ڕێکبخاتەوە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دژایەتی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تورکەکان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بکات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مەحموود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مەملەکەت</w:t>
      </w:r>
      <w:r>
        <w:rPr>
          <w:rFonts w:ascii="Arial" w:hAnsi="Arial"/>
          <w:sz w:val="32"/>
          <w:szCs w:val="32"/>
          <w:rtl/>
        </w:rPr>
        <w:t>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ڕاگەیاند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خۆی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وەک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مەلیکی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 (</w:t>
      </w:r>
      <w:proofErr w:type="spellStart"/>
      <w:r>
        <w:rPr>
          <w:rFonts w:ascii="Arial" w:hAnsi="Arial"/>
          <w:sz w:val="32"/>
          <w:szCs w:val="32"/>
          <w:rtl/>
        </w:rPr>
        <w:t>پاشای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) </w:t>
      </w:r>
      <w:proofErr w:type="spellStart"/>
      <w:r>
        <w:rPr>
          <w:rFonts w:ascii="Arial" w:hAnsi="Arial"/>
          <w:sz w:val="32"/>
          <w:szCs w:val="32"/>
          <w:rtl/>
        </w:rPr>
        <w:t>ناساند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دواتر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ڕەزامەندی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ئۆتۆنۆمییەکی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سنووردار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لەچوارچێوەی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عێراقی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تازە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پێکهێنراودا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دەربڕی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ساڵی</w:t>
      </w:r>
      <w:proofErr w:type="spellEnd"/>
      <w:r>
        <w:rPr>
          <w:rFonts w:ascii="Arial" w:hAnsi="Arial"/>
          <w:sz w:val="32"/>
          <w:szCs w:val="32"/>
          <w:rtl/>
        </w:rPr>
        <w:t xml:space="preserve"> ١٩٣٠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مەحموود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سێیەم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ڕاپەڕینی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دەستپێکرد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بەریتانیا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هێزە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زەمینی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ئاسمانییەکا</w:t>
      </w:r>
      <w:r>
        <w:rPr>
          <w:rFonts w:ascii="Arial" w:hAnsi="Arial"/>
          <w:sz w:val="32"/>
          <w:szCs w:val="32"/>
          <w:rtl/>
        </w:rPr>
        <w:t>نی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لەناوی</w:t>
      </w:r>
      <w:proofErr w:type="spellEnd"/>
      <w:r>
        <w:rPr>
          <w:rFonts w:ascii="Arial" w:hAnsi="Arial"/>
          <w:sz w:val="32"/>
          <w:szCs w:val="32"/>
          <w:rtl/>
        </w:rPr>
        <w:t xml:space="preserve"> برد. </w:t>
      </w:r>
    </w:p>
    <w:p w14:paraId="09F3D7E5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هەروەها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فێبریوەری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ساڵی</w:t>
      </w:r>
      <w:proofErr w:type="spellEnd"/>
      <w:r>
        <w:rPr>
          <w:rFonts w:ascii="Arial" w:hAnsi="Arial"/>
          <w:sz w:val="32"/>
          <w:szCs w:val="32"/>
          <w:rtl/>
        </w:rPr>
        <w:t xml:space="preserve"> ١٩٢٥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سەعیدی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پیران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باکووری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ڕزگاركراوی</w:t>
      </w:r>
      <w:proofErr w:type="spellEnd"/>
      <w:r>
        <w:rPr>
          <w:rFonts w:ascii="Arial" w:hAnsi="Arial"/>
          <w:sz w:val="32"/>
          <w:szCs w:val="32"/>
          <w:rtl/>
        </w:rPr>
        <w:t xml:space="preserve"> "</w:t>
      </w:r>
      <w:proofErr w:type="spellStart"/>
      <w:r>
        <w:rPr>
          <w:rFonts w:ascii="Arial" w:hAnsi="Arial"/>
          <w:sz w:val="32"/>
          <w:szCs w:val="32"/>
          <w:rtl/>
        </w:rPr>
        <w:t>داراهێن"ی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وەك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پایتەختی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كاتی</w:t>
      </w:r>
      <w:proofErr w:type="spellEnd"/>
      <w:r>
        <w:rPr>
          <w:rFonts w:ascii="Arial" w:hAnsi="Arial"/>
          <w:sz w:val="32"/>
          <w:szCs w:val="32"/>
          <w:rtl/>
        </w:rPr>
        <w:t xml:space="preserve"> كوردستان </w:t>
      </w:r>
      <w:proofErr w:type="spellStart"/>
      <w:r>
        <w:rPr>
          <w:rFonts w:ascii="Arial" w:hAnsi="Arial"/>
          <w:sz w:val="32"/>
          <w:szCs w:val="32"/>
          <w:rtl/>
        </w:rPr>
        <w:t>ڕاگەیاند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بەم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شێوەیە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شۆڕش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شێوەیەكی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فەرمی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</w:t>
      </w:r>
      <w:proofErr w:type="spellEnd"/>
      <w:r>
        <w:rPr>
          <w:rFonts w:ascii="Arial" w:hAnsi="Arial"/>
          <w:sz w:val="32"/>
          <w:szCs w:val="32"/>
          <w:rtl/>
        </w:rPr>
        <w:t xml:space="preserve"> كرد و </w:t>
      </w:r>
      <w:proofErr w:type="spellStart"/>
      <w:r>
        <w:rPr>
          <w:rFonts w:ascii="Arial" w:hAnsi="Arial"/>
          <w:sz w:val="32"/>
          <w:szCs w:val="32"/>
          <w:rtl/>
        </w:rPr>
        <w:t>شۆڕشگێرانی</w:t>
      </w:r>
      <w:proofErr w:type="spellEnd"/>
      <w:r>
        <w:rPr>
          <w:rFonts w:ascii="Arial" w:hAnsi="Arial"/>
          <w:sz w:val="32"/>
          <w:szCs w:val="32"/>
          <w:rtl/>
        </w:rPr>
        <w:t xml:space="preserve"> كورد </w:t>
      </w:r>
      <w:proofErr w:type="spellStart"/>
      <w:r>
        <w:rPr>
          <w:rFonts w:ascii="Arial" w:hAnsi="Arial"/>
          <w:sz w:val="32"/>
          <w:szCs w:val="32"/>
          <w:rtl/>
        </w:rPr>
        <w:t>توانییان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ماوەی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مانگێكدا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یەك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سێ</w:t>
      </w:r>
      <w:r>
        <w:rPr>
          <w:rFonts w:ascii="Arial" w:hAnsi="Arial"/>
          <w:sz w:val="32"/>
          <w:szCs w:val="32"/>
          <w:rtl/>
        </w:rPr>
        <w:t>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خاكی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كوردستانی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باكوور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ڕزگار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بكەن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بەرامبەر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پێشکەوتنە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بەهێزەی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سەعیدی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پیران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توركیا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هێزێكی</w:t>
      </w:r>
      <w:proofErr w:type="spellEnd"/>
      <w:r>
        <w:rPr>
          <w:rFonts w:ascii="Arial" w:hAnsi="Arial"/>
          <w:sz w:val="32"/>
          <w:szCs w:val="32"/>
          <w:rtl/>
        </w:rPr>
        <w:t xml:space="preserve"> ٨٠ </w:t>
      </w:r>
      <w:proofErr w:type="spellStart"/>
      <w:r>
        <w:rPr>
          <w:rFonts w:ascii="Arial" w:hAnsi="Arial"/>
          <w:sz w:val="32"/>
          <w:szCs w:val="32"/>
          <w:rtl/>
        </w:rPr>
        <w:t>هەزار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سەربازی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هێرشی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سەرناوچەکە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چواردەوری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شاری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ئامەدی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کۆنترۆڵ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</w:p>
    <w:p w14:paraId="1F556913" w14:textId="77777777" w:rsidR="00F0175D" w:rsidRDefault="00F0175D" w:rsidP="00F0175D">
      <w:pPr>
        <w:keepNext/>
        <w:bidi/>
        <w:spacing w:line="276" w:lineRule="auto"/>
        <w:jc w:val="center"/>
      </w:pPr>
      <w:r>
        <w:rPr>
          <w:rFonts w:ascii="Arial" w:hAnsi="Arial"/>
          <w:noProof/>
          <w:sz w:val="32"/>
          <w:szCs w:val="32"/>
          <w:rtl/>
        </w:rPr>
        <w:lastRenderedPageBreak/>
        <w:drawing>
          <wp:inline distT="0" distB="0" distL="0" distR="0" wp14:anchorId="639A3078" wp14:editId="04973E9E">
            <wp:extent cx="2381253" cy="3314700"/>
            <wp:effectExtent l="0" t="0" r="6350" b="0"/>
            <wp:docPr id="3" name="Bilde 5" descr="Bilde av flere men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5" descr="Bilde av flere men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3" cy="3314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1DD800C" w14:textId="1D308B6F" w:rsidR="00F0175D" w:rsidRDefault="00F0175D" w:rsidP="00F0175D">
      <w:pPr>
        <w:pStyle w:val="Bildetekst"/>
        <w:jc w:val="center"/>
        <w:rPr>
          <w:rFonts w:ascii="Arial" w:hAnsi="Arial"/>
          <w:sz w:val="32"/>
          <w:szCs w:val="32"/>
          <w:rtl/>
        </w:rPr>
      </w:pPr>
      <w:r>
        <w:t>FOTO</w:t>
      </w:r>
      <w:r>
        <w:rPr>
          <w:rtl/>
        </w:rPr>
        <w:t xml:space="preserve">: </w:t>
      </w:r>
      <w:r>
        <w:rPr>
          <w:rtl/>
        </w:rPr>
        <w:fldChar w:fldCharType="begin"/>
      </w:r>
      <w:r>
        <w:rPr>
          <w:rtl/>
        </w:rPr>
        <w:instrText xml:space="preserve"> SEQ FOTO: \* ARABIC </w:instrText>
      </w:r>
      <w:r>
        <w:rPr>
          <w:rtl/>
        </w:rPr>
        <w:fldChar w:fldCharType="separate"/>
      </w:r>
      <w:r>
        <w:rPr>
          <w:noProof/>
          <w:rtl/>
        </w:rPr>
        <w:t>3</w:t>
      </w:r>
      <w:r>
        <w:rPr>
          <w:rtl/>
        </w:rPr>
        <w:fldChar w:fldCharType="end"/>
      </w:r>
      <w:r w:rsidRPr="00886F6E">
        <w:t xml:space="preserve">1Public </w:t>
      </w:r>
      <w:proofErr w:type="spellStart"/>
      <w:r w:rsidRPr="00886F6E">
        <w:t>domain</w:t>
      </w:r>
      <w:proofErr w:type="spellEnd"/>
      <w:r w:rsidRPr="00886F6E">
        <w:t>- Lisens falt i det fri</w:t>
      </w:r>
    </w:p>
    <w:p w14:paraId="166E2C77" w14:textId="77777777" w:rsidR="00F0175D" w:rsidRDefault="00F0175D" w:rsidP="00F0175D">
      <w:pPr>
        <w:bidi/>
        <w:spacing w:line="276" w:lineRule="auto"/>
        <w:rPr>
          <w:rFonts w:ascii="Arial" w:hAnsi="Arial"/>
          <w:sz w:val="32"/>
          <w:szCs w:val="32"/>
          <w:rtl/>
        </w:rPr>
      </w:pPr>
    </w:p>
    <w:p w14:paraId="6AAE285B" w14:textId="15B51ED5" w:rsidR="000E6098" w:rsidRDefault="00765FD7" w:rsidP="00F0175D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١٥ی </w:t>
      </w:r>
      <w:proofErr w:type="spellStart"/>
      <w:r>
        <w:rPr>
          <w:rFonts w:ascii="Arial" w:hAnsi="Arial"/>
          <w:sz w:val="32"/>
          <w:szCs w:val="32"/>
          <w:rtl/>
        </w:rPr>
        <w:t>نیسانی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ساڵی</w:t>
      </w:r>
      <w:proofErr w:type="spellEnd"/>
      <w:r>
        <w:rPr>
          <w:rFonts w:ascii="Arial" w:hAnsi="Arial"/>
          <w:sz w:val="32"/>
          <w:szCs w:val="32"/>
          <w:rtl/>
        </w:rPr>
        <w:t xml:space="preserve"> ١٩٢٥ </w:t>
      </w:r>
      <w:proofErr w:type="spellStart"/>
      <w:r>
        <w:rPr>
          <w:rFonts w:ascii="Arial" w:hAnsi="Arial"/>
          <w:sz w:val="32"/>
          <w:szCs w:val="32"/>
          <w:rtl/>
        </w:rPr>
        <w:t>شێخ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سەعیدی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پیران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هاوڕێیانی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دوای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شەڕێكی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قارەمانانە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دەستگیر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کران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سێدارە</w:t>
      </w:r>
      <w:proofErr w:type="spellEnd"/>
      <w:r>
        <w:rPr>
          <w:rFonts w:ascii="Arial" w:hAnsi="Arial"/>
          <w:sz w:val="32"/>
          <w:szCs w:val="32"/>
          <w:rtl/>
        </w:rPr>
        <w:t xml:space="preserve"> دران.  </w:t>
      </w:r>
    </w:p>
    <w:p w14:paraId="364F25CB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دوای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شەڕی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جیهانی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یەکەم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هەموو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شۆڕش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ڕاپەڕینەکانی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شکستیان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هینا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لایەکی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تریش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گەلێک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پەیماننامە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ڕێکەوتننامەی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تر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نێوان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وڵاتە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زلهێزەکان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کران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کە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جێبەجێنەكردنی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پەیماننامەی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سیڤەر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لەوانەش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ئیمزا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کردنی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پەیماننامەی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لۆزان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دابەشکردنی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کوردستان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چوار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پارچە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جگە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بەشەی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كە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یەكێتی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سۆڤیەت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دەستی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بەسەردا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گرتبوو</w:t>
      </w:r>
      <w:proofErr w:type="spellEnd"/>
      <w:r>
        <w:rPr>
          <w:rFonts w:ascii="Arial" w:hAnsi="Arial"/>
          <w:sz w:val="32"/>
          <w:szCs w:val="32"/>
          <w:rtl/>
        </w:rPr>
        <w:t xml:space="preserve">. </w:t>
      </w:r>
    </w:p>
    <w:p w14:paraId="1569A475" w14:textId="77777777" w:rsidR="000E6098" w:rsidRDefault="00765FD7">
      <w:pPr>
        <w:bidi/>
        <w:spacing w:line="276" w:lineRule="auto"/>
      </w:pPr>
      <w:proofErr w:type="spellStart"/>
      <w:r>
        <w:rPr>
          <w:rFonts w:ascii="Arial" w:hAnsi="Arial"/>
          <w:sz w:val="32"/>
          <w:szCs w:val="32"/>
          <w:rtl/>
        </w:rPr>
        <w:t>مێژوونوسان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</w:rPr>
        <w:t xml:space="preserve">و </w:t>
      </w:r>
      <w:proofErr w:type="spellStart"/>
      <w:r>
        <w:rPr>
          <w:rFonts w:ascii="Arial" w:hAnsi="Arial"/>
          <w:sz w:val="32"/>
          <w:szCs w:val="32"/>
          <w:rtl/>
        </w:rPr>
        <w:t>چاودێرانی</w:t>
      </w:r>
      <w:proofErr w:type="spellEnd"/>
      <w:proofErr w:type="gram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سیاسی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دەڵێن</w:t>
      </w:r>
      <w:proofErr w:type="spellEnd"/>
      <w:r>
        <w:rPr>
          <w:rFonts w:ascii="Arial" w:hAnsi="Arial"/>
          <w:sz w:val="32"/>
          <w:szCs w:val="32"/>
          <w:rtl/>
        </w:rPr>
        <w:t xml:space="preserve">: </w:t>
      </w:r>
      <w:proofErr w:type="spellStart"/>
      <w:r>
        <w:rPr>
          <w:rFonts w:ascii="Arial" w:hAnsi="Arial"/>
          <w:sz w:val="32"/>
          <w:szCs w:val="32"/>
          <w:rtl/>
        </w:rPr>
        <w:t>كۆمەڵێك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هۆكار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كۆسپ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لەبەردەم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دروست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نەبوونی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دەوڵەتێک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کوردەکان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كە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گرنگترینیان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بریتی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بوو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دژایەتییەكانی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دەوڵەتی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توركیای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كەمالی</w:t>
      </w:r>
      <w:proofErr w:type="spellEnd"/>
      <w:r>
        <w:rPr>
          <w:rFonts w:ascii="Arial" w:hAnsi="Arial"/>
          <w:sz w:val="32"/>
          <w:szCs w:val="32"/>
          <w:rtl/>
        </w:rPr>
        <w:t xml:space="preserve"> و </w:t>
      </w:r>
      <w:proofErr w:type="spellStart"/>
      <w:r>
        <w:rPr>
          <w:rFonts w:ascii="Arial" w:hAnsi="Arial"/>
          <w:sz w:val="32"/>
          <w:szCs w:val="32"/>
          <w:rtl/>
        </w:rPr>
        <w:t>نەبوونی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بەرژەوەندیی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وڵاتە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زلهێزەكان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ناوچە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كوردییەكاندا</w:t>
      </w:r>
      <w:proofErr w:type="spellEnd"/>
      <w:r>
        <w:rPr>
          <w:rFonts w:ascii="Arial" w:hAnsi="Arial"/>
          <w:sz w:val="32"/>
          <w:szCs w:val="32"/>
          <w:rtl/>
        </w:rPr>
        <w:t xml:space="preserve">، </w:t>
      </w:r>
      <w:proofErr w:type="spellStart"/>
      <w:r>
        <w:rPr>
          <w:rFonts w:ascii="Arial" w:hAnsi="Arial"/>
          <w:sz w:val="32"/>
          <w:szCs w:val="32"/>
          <w:rtl/>
        </w:rPr>
        <w:t>لەگەڵ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نەبوونی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هەستی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نەتەوەیی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بەهێز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لای</w:t>
      </w:r>
      <w:proofErr w:type="spellEnd"/>
      <w:r>
        <w:rPr>
          <w:rFonts w:ascii="Arial" w:hAnsi="Arial"/>
          <w:sz w:val="32"/>
          <w:szCs w:val="32"/>
          <w:rtl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</w:rPr>
        <w:t>كوردەكان</w:t>
      </w:r>
      <w:proofErr w:type="spellEnd"/>
      <w:r>
        <w:rPr>
          <w:rFonts w:ascii="Arial" w:hAnsi="Arial"/>
          <w:sz w:val="32"/>
          <w:szCs w:val="32"/>
          <w:rtl/>
        </w:rPr>
        <w:t>.</w:t>
      </w:r>
    </w:p>
    <w:p w14:paraId="1AFB8D1C" w14:textId="77777777" w:rsidR="000E6098" w:rsidRDefault="000E6098">
      <w:pPr>
        <w:bidi/>
        <w:rPr>
          <w:rFonts w:ascii="Arial" w:hAnsi="Arial"/>
          <w:sz w:val="32"/>
          <w:szCs w:val="32"/>
        </w:rPr>
      </w:pPr>
    </w:p>
    <w:p w14:paraId="3F612B76" w14:textId="77777777" w:rsidR="000E6098" w:rsidRDefault="000E6098">
      <w:pPr>
        <w:bidi/>
        <w:rPr>
          <w:rFonts w:ascii="Arial" w:hAnsi="Arial"/>
          <w:sz w:val="32"/>
          <w:szCs w:val="32"/>
        </w:rPr>
      </w:pPr>
    </w:p>
    <w:p w14:paraId="0DCD21DD" w14:textId="77777777" w:rsidR="000E6098" w:rsidRDefault="00765FD7">
      <w:r>
        <w:rPr>
          <w:rFonts w:ascii="Arial" w:hAnsi="Arial"/>
        </w:rPr>
        <w:t>Kilde</w:t>
      </w:r>
      <w:r>
        <w:rPr>
          <w:rFonts w:ascii="Arial" w:hAnsi="Arial"/>
          <w:sz w:val="32"/>
          <w:szCs w:val="32"/>
        </w:rPr>
        <w:t xml:space="preserve"> </w:t>
      </w:r>
      <w:proofErr w:type="spellStart"/>
      <w:r>
        <w:rPr>
          <w:rFonts w:ascii="Arial" w:hAnsi="Arial"/>
          <w:rtl/>
        </w:rPr>
        <w:t>سەرچاوە</w:t>
      </w:r>
      <w:proofErr w:type="spellEnd"/>
      <w:r>
        <w:rPr>
          <w:rFonts w:ascii="Arial" w:hAnsi="Arial"/>
          <w:sz w:val="32"/>
          <w:szCs w:val="32"/>
        </w:rPr>
        <w:t xml:space="preserve"> </w:t>
      </w:r>
    </w:p>
    <w:p w14:paraId="1198E684" w14:textId="77777777" w:rsidR="000E6098" w:rsidRDefault="00765FD7">
      <w:pPr>
        <w:pStyle w:val="Listeavsnitt"/>
        <w:numPr>
          <w:ilvl w:val="0"/>
          <w:numId w:val="1"/>
        </w:numPr>
      </w:pPr>
      <w:proofErr w:type="spellStart"/>
      <w:r>
        <w:rPr>
          <w:rFonts w:ascii="Arial" w:hAnsi="Arial"/>
          <w:lang w:val="en-GB"/>
        </w:rPr>
        <w:t>Mezhui</w:t>
      </w:r>
      <w:proofErr w:type="spellEnd"/>
      <w:r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kurd</w:t>
      </w:r>
      <w:proofErr w:type="spellEnd"/>
      <w:r>
        <w:rPr>
          <w:rFonts w:ascii="Arial" w:hAnsi="Arial"/>
          <w:lang w:val="en-GB"/>
        </w:rPr>
        <w:t xml:space="preserve"> (</w:t>
      </w:r>
      <w:proofErr w:type="spellStart"/>
      <w:r>
        <w:rPr>
          <w:rFonts w:ascii="Arial" w:hAnsi="Arial"/>
          <w:lang w:val="en-GB"/>
        </w:rPr>
        <w:t>bok</w:t>
      </w:r>
      <w:proofErr w:type="spellEnd"/>
      <w:r>
        <w:rPr>
          <w:rFonts w:ascii="Arial" w:hAnsi="Arial"/>
          <w:lang w:val="en-GB"/>
        </w:rPr>
        <w:t>)</w:t>
      </w:r>
    </w:p>
    <w:p w14:paraId="31D01784" w14:textId="77777777" w:rsidR="000E6098" w:rsidRDefault="00765FD7">
      <w:pPr>
        <w:pStyle w:val="Listeavsnitt"/>
        <w:numPr>
          <w:ilvl w:val="0"/>
          <w:numId w:val="1"/>
        </w:numPr>
      </w:pPr>
      <w:hyperlink r:id="rId10" w:history="1">
        <w:r>
          <w:rPr>
            <w:rStyle w:val="Hyperkobling"/>
            <w:rFonts w:ascii="Arial" w:hAnsi="Arial"/>
            <w:lang w:val="en-GB"/>
          </w:rPr>
          <w:t>http://chawigal.com/?p=6808</w:t>
        </w:r>
      </w:hyperlink>
    </w:p>
    <w:p w14:paraId="1722FA53" w14:textId="77777777" w:rsidR="000E6098" w:rsidRDefault="00765FD7">
      <w:pPr>
        <w:pStyle w:val="Listeavsnitt"/>
        <w:numPr>
          <w:ilvl w:val="0"/>
          <w:numId w:val="1"/>
        </w:numPr>
      </w:pPr>
      <w:hyperlink r:id="rId11" w:history="1">
        <w:r>
          <w:rPr>
            <w:rStyle w:val="Hyperkobling"/>
            <w:rFonts w:ascii="Arial" w:hAnsi="Arial"/>
          </w:rPr>
          <w:t>https://www.peyserpress.com/detail/3148</w:t>
        </w:r>
      </w:hyperlink>
    </w:p>
    <w:p w14:paraId="33E9EDB0" w14:textId="77777777" w:rsidR="000E6098" w:rsidRDefault="00765FD7">
      <w:pPr>
        <w:pStyle w:val="Listeavsnitt"/>
        <w:numPr>
          <w:ilvl w:val="0"/>
          <w:numId w:val="1"/>
        </w:numPr>
      </w:pPr>
      <w:hyperlink r:id="rId12" w:history="1">
        <w:r>
          <w:rPr>
            <w:rStyle w:val="Hyperkobling"/>
            <w:rFonts w:ascii="Arial" w:hAnsi="Arial"/>
          </w:rPr>
          <w:t>https://ckb.wikipedia</w:t>
        </w:r>
        <w:r>
          <w:rPr>
            <w:rStyle w:val="Hyperkobling"/>
            <w:rFonts w:ascii="Arial" w:hAnsi="Arial"/>
          </w:rPr>
          <w:t>.org/wiki/%D8%B4%DB%8E%D8%AE_%D9%85%DB%95%D8%AD%D9%85%D9%88%D9%88%D8%AF%DB%8C_%D8%AD%DB%95%D9%81%DB%8C%D8%AF</w:t>
        </w:r>
      </w:hyperlink>
    </w:p>
    <w:p w14:paraId="305040DF" w14:textId="77777777" w:rsidR="000E6098" w:rsidRDefault="00765FD7">
      <w:pPr>
        <w:pStyle w:val="Listeavsnitt"/>
        <w:numPr>
          <w:ilvl w:val="0"/>
          <w:numId w:val="1"/>
        </w:numPr>
      </w:pPr>
      <w:hyperlink r:id="rId13" w:history="1">
        <w:r>
          <w:rPr>
            <w:rStyle w:val="Hyperkobling"/>
            <w:rFonts w:ascii="Arial" w:hAnsi="Arial"/>
          </w:rPr>
          <w:t>https://ckb.wikipedia.org/wiki/%D8%B4%DB%86%DA%95%D8%B4%DB%8C_%D8%B4%DB%8E%D8%AE_%D8%B3%DB%95%D8%B9%DB%8C%D8%AF%DB%8C_%D9%BE%DB%8C%D8%B1%D8%A7%D9%86#/media/%D9%BE%DB%95%DA%95%DA%AF%DB%95:Sheikh_Sherif,_Sheikh_Said,_Kasim,_Sheikh_Abdullah.j</w:t>
        </w:r>
        <w:r>
          <w:rPr>
            <w:rStyle w:val="Hyperkobling"/>
            <w:rFonts w:ascii="Arial" w:hAnsi="Arial"/>
          </w:rPr>
          <w:t>pg</w:t>
        </w:r>
      </w:hyperlink>
    </w:p>
    <w:p w14:paraId="11D56CE0" w14:textId="77777777" w:rsidR="000E6098" w:rsidRDefault="000E6098">
      <w:pPr>
        <w:rPr>
          <w:rFonts w:ascii="Arial" w:hAnsi="Arial"/>
        </w:rPr>
      </w:pPr>
    </w:p>
    <w:p w14:paraId="43BE9A40" w14:textId="77777777" w:rsidR="000E6098" w:rsidRDefault="000E6098">
      <w:pPr>
        <w:rPr>
          <w:rFonts w:ascii="Arial" w:hAnsi="Arial"/>
        </w:rPr>
      </w:pPr>
    </w:p>
    <w:p w14:paraId="02307108" w14:textId="77777777" w:rsidR="000E6098" w:rsidRDefault="000E6098">
      <w:pPr>
        <w:rPr>
          <w:rFonts w:ascii="Arial" w:hAnsi="Arial"/>
        </w:rPr>
      </w:pPr>
    </w:p>
    <w:p w14:paraId="176CE2FA" w14:textId="77777777" w:rsidR="000E6098" w:rsidRDefault="000E6098">
      <w:pPr>
        <w:bidi/>
        <w:rPr>
          <w:rFonts w:ascii="Arial" w:hAnsi="Arial"/>
        </w:rPr>
      </w:pPr>
    </w:p>
    <w:sectPr w:rsidR="000E609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91E0" w14:textId="77777777" w:rsidR="00000000" w:rsidRDefault="00765FD7">
      <w:pPr>
        <w:spacing w:after="0" w:line="240" w:lineRule="auto"/>
      </w:pPr>
      <w:r>
        <w:separator/>
      </w:r>
    </w:p>
  </w:endnote>
  <w:endnote w:type="continuationSeparator" w:id="0">
    <w:p w14:paraId="5A5F9E19" w14:textId="77777777" w:rsidR="00000000" w:rsidRDefault="0076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1497" w14:textId="77777777" w:rsidR="001C5214" w:rsidRDefault="00765FD7">
    <w:pPr>
      <w:pStyle w:val="Bunnteks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5AFC24A" w14:textId="77777777" w:rsidR="001C5214" w:rsidRDefault="00765F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704D" w14:textId="77777777" w:rsidR="00000000" w:rsidRDefault="00765F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E66F35" w14:textId="77777777" w:rsidR="00000000" w:rsidRDefault="0076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C74F" w14:textId="77777777" w:rsidR="001C5214" w:rsidRDefault="00765FD7">
    <w:pPr>
      <w:tabs>
        <w:tab w:val="center" w:pos="4536"/>
        <w:tab w:val="right" w:pos="9072"/>
      </w:tabs>
      <w:spacing w:after="0" w:line="240" w:lineRule="auto"/>
      <w:textAlignment w:val="auto"/>
    </w:pPr>
    <w:r>
      <w:t>Kurdistan etter første verdenskrig – Tekst 1</w:t>
    </w:r>
  </w:p>
  <w:p w14:paraId="30200641" w14:textId="77777777" w:rsidR="001C5214" w:rsidRDefault="00765FD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3687"/>
    <w:multiLevelType w:val="multilevel"/>
    <w:tmpl w:val="0F1AA3E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141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6098"/>
    <w:rsid w:val="000E6098"/>
    <w:rsid w:val="00765FD7"/>
    <w:rsid w:val="00F0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FDBA"/>
  <w15:docId w15:val="{2FCD53C1-4D4B-114F-A7F4-B38010DB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rPr>
      <w:lang w:val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rPr>
      <w:lang w:val="nb-NO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paragraph" w:styleId="Listeavsnitt">
    <w:name w:val="List Paragraph"/>
    <w:basedOn w:val="Normal"/>
    <w:pPr>
      <w:ind w:left="720"/>
    </w:pPr>
  </w:style>
  <w:style w:type="character" w:customStyle="1" w:styleId="Overskrift1Tegn">
    <w:name w:val="Overskrift 1 Tegn"/>
    <w:basedOn w:val="Standardskriftforavsnitt"/>
    <w:rPr>
      <w:rFonts w:ascii="Calibri Light" w:eastAsia="Times New Roman" w:hAnsi="Calibri Light" w:cs="Times New Roman"/>
      <w:color w:val="2F5496"/>
      <w:sz w:val="32"/>
      <w:szCs w:val="3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F0175D"/>
    <w:rPr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F0175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kb.wikipedia.org/wiki/&#1588;&#1734;&#1685;&#1588;&#1740;_&#1588;&#1742;&#1582;_&#1587;&#1749;&#1593;&#1740;&#1583;&#1740;_&#1662;&#1740;&#1585;&#1575;&#1606;#/media/%D9%BE%DB%95%DA%95%DA%AF%DB%95:Sheikh_Sherif,_Sheikh_Said,_Kasim,_Sheikh_Abdullah.jpg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kb.wikipedia.org/wiki/&#1588;&#1742;&#1582;_&#1605;&#1749;&#1581;&#1605;&#1608;&#1608;&#1583;&#1740;_&#1581;&#1749;&#1601;&#1740;&#1583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yserpress.com/detail/314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chawigal.com/?p=6808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09F4D-9CA6-40DF-B974-5C4E9FB4261C}"/>
</file>

<file path=customXml/itemProps2.xml><?xml version="1.0" encoding="utf-8"?>
<ds:datastoreItem xmlns:ds="http://schemas.openxmlformats.org/officeDocument/2006/customXml" ds:itemID="{317568CC-D4EA-4E22-9B9B-D24F424746F4}"/>
</file>

<file path=customXml/itemProps3.xml><?xml version="1.0" encoding="utf-8"?>
<ds:datastoreItem xmlns:ds="http://schemas.openxmlformats.org/officeDocument/2006/customXml" ds:itemID="{62F1B36F-DF42-4921-8504-E74C04799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Hedi</dc:creator>
  <dc:description/>
  <cp:lastModifiedBy>Lene Østli</cp:lastModifiedBy>
  <cp:revision>2</cp:revision>
  <dcterms:created xsi:type="dcterms:W3CDTF">2022-04-05T13:54:00Z</dcterms:created>
  <dcterms:modified xsi:type="dcterms:W3CDTF">2022-04-05T13:54:00Z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