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E6D98" w14:textId="434E8686" w:rsidR="00CA54FC" w:rsidRPr="006D44C3" w:rsidRDefault="00644EA4" w:rsidP="006D44C3">
      <w:pPr>
        <w:pStyle w:val="Overskrift1"/>
        <w:jc w:val="center"/>
        <w:rPr>
          <w:b w:val="0"/>
          <w:bCs/>
        </w:rPr>
      </w:pPr>
      <w:r w:rsidRPr="006D44C3">
        <w:rPr>
          <w:b w:val="0"/>
          <w:bCs/>
          <w:sz w:val="48"/>
          <w:szCs w:val="40"/>
          <w:rtl/>
        </w:rPr>
        <w:t>مهاجرت</w:t>
      </w:r>
    </w:p>
    <w:p w14:paraId="7E7F2D17" w14:textId="77777777" w:rsidR="00CA54FC" w:rsidRPr="006D44C3" w:rsidRDefault="00644EA4" w:rsidP="006D44C3">
      <w:pPr>
        <w:spacing w:line="360" w:lineRule="auto"/>
        <w:ind w:left="-10" w:right="81"/>
        <w:jc w:val="left"/>
        <w:rPr>
          <w:rFonts w:asciiTheme="minorBidi" w:hAnsiTheme="minorBidi" w:cstheme="minorBidi"/>
          <w:sz w:val="24"/>
          <w:lang w:bidi="prs-AF"/>
        </w:rPr>
      </w:pPr>
      <w:r w:rsidRPr="006D44C3">
        <w:rPr>
          <w:rFonts w:asciiTheme="minorBidi" w:hAnsiTheme="minorBidi" w:cstheme="minorBidi"/>
          <w:sz w:val="24"/>
          <w:rtl/>
          <w:lang w:bidi="prs-AF"/>
        </w:rPr>
        <w:t>بسیاری بر این باور اند که نقل مکان و مهاجرت جز از زندگی امروزی بشر است. کوچیدن به اشکال گوناگون درطول تاریخ بشری اتفاق افتاده است. بیجاشدن درمرزهای داخلی یک کشورمانند کوچیدن از ده به شهر و یا از یک شهر به شهردیگر می باشد. اما بیجاشدنها و مهاجرتهای انسانها تنها به این گونه کوچیدنها خلاصه نمی شود. مهاجرت های که امروز ما بیشتر شاهد آن هستیم، مهاجرت های است که از یک کشور به کشور دیگر و یا از یک قاره به قاره دیگر رخ می دهد .خلاصه مهاجرت و کوچیدن انسانها در طول تاریخ و به اشکال متفاوت صورت پذیرفته است.</w:t>
      </w:r>
      <w:r w:rsidRPr="006D44C3">
        <w:rPr>
          <w:rFonts w:asciiTheme="minorBidi" w:eastAsia="Calibri" w:hAnsiTheme="minorBidi" w:cstheme="minorBidi"/>
          <w:sz w:val="24"/>
          <w:rtl/>
          <w:lang w:bidi="prs-AF"/>
        </w:rPr>
        <w:t xml:space="preserve"> </w:t>
      </w:r>
    </w:p>
    <w:p w14:paraId="342487AB" w14:textId="50CA18DD" w:rsidR="00C42D1E" w:rsidRDefault="001859C3" w:rsidP="00C42D1E">
      <w:pPr>
        <w:jc w:val="center"/>
      </w:pPr>
      <w:r>
        <w:rPr>
          <w:noProof/>
        </w:rPr>
        <w:drawing>
          <wp:inline distT="0" distB="0" distL="0" distR="0" wp14:anchorId="13BD2FE9" wp14:editId="47B8CA1B">
            <wp:extent cx="5814060" cy="3885565"/>
            <wp:effectExtent l="0" t="0" r="0" b="635"/>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060" cy="3885565"/>
                    </a:xfrm>
                    <a:prstGeom prst="rect">
                      <a:avLst/>
                    </a:prstGeom>
                    <a:noFill/>
                    <a:ln>
                      <a:noFill/>
                    </a:ln>
                  </pic:spPr>
                </pic:pic>
              </a:graphicData>
            </a:graphic>
          </wp:inline>
        </w:drawing>
      </w:r>
    </w:p>
    <w:p w14:paraId="6FF1D97E" w14:textId="7428BD02" w:rsidR="00CA54FC" w:rsidRPr="006D44C3" w:rsidRDefault="00C42D1E" w:rsidP="00C42D1E">
      <w:pPr>
        <w:pStyle w:val="Bildetekst"/>
        <w:jc w:val="center"/>
        <w:rPr>
          <w:rFonts w:asciiTheme="minorBidi" w:hAnsiTheme="minorBidi" w:cstheme="minorBidi"/>
          <w:sz w:val="24"/>
          <w:szCs w:val="24"/>
          <w:lang w:bidi="prs-AF"/>
        </w:rPr>
      </w:pPr>
      <w:r>
        <w:t xml:space="preserve">ill: Wikimedia </w:t>
      </w:r>
      <w:r w:rsidRPr="001D2487">
        <w:t>(CC BY-SA 4.0)</w:t>
      </w:r>
    </w:p>
    <w:p w14:paraId="2C31A6A5" w14:textId="77777777" w:rsidR="00CA54FC" w:rsidRPr="00807E79" w:rsidRDefault="00644EA4" w:rsidP="00807E79">
      <w:pPr>
        <w:pStyle w:val="Overskrift2"/>
        <w:jc w:val="left"/>
        <w:rPr>
          <w:rFonts w:asciiTheme="minorBidi" w:hAnsiTheme="minorBidi" w:cstheme="minorBidi"/>
          <w:color w:val="auto"/>
          <w:sz w:val="32"/>
          <w:szCs w:val="32"/>
          <w:lang w:bidi="prs-AF"/>
        </w:rPr>
      </w:pPr>
      <w:r w:rsidRPr="00807E79">
        <w:rPr>
          <w:rFonts w:asciiTheme="minorBidi" w:hAnsiTheme="minorBidi" w:cstheme="minorBidi"/>
          <w:color w:val="auto"/>
          <w:sz w:val="32"/>
          <w:szCs w:val="32"/>
          <w:lang w:bidi="prs-AF"/>
        </w:rPr>
        <w:t>۱</w:t>
      </w:r>
      <w:r w:rsidRPr="00807E79">
        <w:rPr>
          <w:rFonts w:asciiTheme="minorBidi" w:hAnsiTheme="minorBidi" w:cstheme="minorBidi"/>
          <w:color w:val="auto"/>
          <w:sz w:val="32"/>
          <w:szCs w:val="32"/>
          <w:rtl/>
          <w:lang w:bidi="prs-AF"/>
        </w:rPr>
        <w:t xml:space="preserve">. چرا مردم کوچ می کنند؟ </w:t>
      </w:r>
    </w:p>
    <w:p w14:paraId="07D2C2C4" w14:textId="77777777" w:rsidR="00CA54FC" w:rsidRPr="006D44C3" w:rsidRDefault="00644EA4" w:rsidP="006D44C3">
      <w:pPr>
        <w:spacing w:after="206" w:line="360" w:lineRule="auto"/>
        <w:ind w:left="-10" w:right="161"/>
        <w:jc w:val="left"/>
        <w:rPr>
          <w:rFonts w:asciiTheme="minorBidi" w:hAnsiTheme="minorBidi" w:cstheme="minorBidi"/>
          <w:sz w:val="24"/>
          <w:lang w:bidi="prs-AF"/>
        </w:rPr>
      </w:pPr>
      <w:r w:rsidRPr="006D44C3">
        <w:rPr>
          <w:rFonts w:asciiTheme="minorBidi" w:hAnsiTheme="minorBidi" w:cstheme="minorBidi"/>
          <w:sz w:val="24"/>
          <w:rtl/>
          <w:lang w:bidi="prs-AF"/>
        </w:rPr>
        <w:t xml:space="preserve">برای کوچیدن دلائل متفاوت است. بعضی آدمها برای زندگی بهتر از یکجا بجای دیگر میروند و یکی از علت های مهم آن بدست آوردن شغل می باشد. آنانیکه در سنین </w:t>
      </w:r>
      <w:r w:rsidRPr="006D44C3">
        <w:rPr>
          <w:rFonts w:asciiTheme="minorBidi" w:hAnsiTheme="minorBidi" w:cstheme="minorBidi"/>
          <w:sz w:val="24"/>
          <w:lang w:bidi="prs-AF"/>
        </w:rPr>
        <w:t>۲۰</w:t>
      </w:r>
      <w:r w:rsidRPr="006D44C3">
        <w:rPr>
          <w:rFonts w:asciiTheme="minorBidi" w:hAnsiTheme="minorBidi" w:cstheme="minorBidi"/>
          <w:sz w:val="24"/>
          <w:rtl/>
          <w:lang w:bidi="prs-AF"/>
        </w:rPr>
        <w:t xml:space="preserve"> سالگی اند بیشتر از دیگران می کوچند. افراد بیست ساله هم بعلت ادامه تحصیل و هم بعلت همسران شان بیشتر در معرض بیجاشده گی قرار دارند. اینگونه کوچیدن را کوچ داوطلبانه می گویند. مهاجرت و ترک محل اصلی بعلت اذیت، تعقیب و فشار را مهاجرت اجباری می گویند. اذیت و آزار که می تواند دلائل سیاسی ،مذهبی و قومی داشته باشد. </w:t>
      </w:r>
    </w:p>
    <w:p w14:paraId="3B867CDF" w14:textId="77777777" w:rsidR="00CA54FC" w:rsidRPr="00FF090C" w:rsidRDefault="00644EA4" w:rsidP="00FF090C">
      <w:pPr>
        <w:pStyle w:val="Overskrift2"/>
        <w:jc w:val="left"/>
        <w:rPr>
          <w:rFonts w:asciiTheme="minorBidi" w:hAnsiTheme="minorBidi" w:cstheme="minorBidi"/>
          <w:color w:val="auto"/>
          <w:sz w:val="32"/>
          <w:szCs w:val="32"/>
          <w:lang w:bidi="prs-AF"/>
        </w:rPr>
      </w:pPr>
      <w:r w:rsidRPr="00FF090C">
        <w:rPr>
          <w:rFonts w:asciiTheme="minorBidi" w:hAnsiTheme="minorBidi" w:cstheme="minorBidi"/>
          <w:color w:val="auto"/>
          <w:sz w:val="32"/>
          <w:szCs w:val="32"/>
          <w:lang w:bidi="prs-AF"/>
        </w:rPr>
        <w:lastRenderedPageBreak/>
        <w:t>۲</w:t>
      </w:r>
      <w:r w:rsidRPr="00FF090C">
        <w:rPr>
          <w:rFonts w:asciiTheme="minorBidi" w:hAnsiTheme="minorBidi" w:cstheme="minorBidi"/>
          <w:color w:val="auto"/>
          <w:sz w:val="32"/>
          <w:szCs w:val="32"/>
          <w:rtl/>
          <w:lang w:bidi="prs-AF"/>
        </w:rPr>
        <w:t xml:space="preserve">. مهاجرت داخلی </w:t>
      </w:r>
    </w:p>
    <w:p w14:paraId="31713C2C" w14:textId="77777777" w:rsidR="00CA54FC" w:rsidRPr="006D44C3" w:rsidRDefault="00644EA4" w:rsidP="006D44C3">
      <w:pPr>
        <w:spacing w:line="360" w:lineRule="auto"/>
        <w:ind w:left="-10" w:right="81"/>
        <w:jc w:val="left"/>
        <w:rPr>
          <w:rFonts w:asciiTheme="minorBidi" w:hAnsiTheme="minorBidi" w:cstheme="minorBidi"/>
          <w:sz w:val="24"/>
          <w:lang w:bidi="prs-AF"/>
        </w:rPr>
      </w:pPr>
      <w:r w:rsidRPr="006D44C3">
        <w:rPr>
          <w:rFonts w:asciiTheme="minorBidi" w:hAnsiTheme="minorBidi" w:cstheme="minorBidi"/>
          <w:sz w:val="24"/>
          <w:rtl/>
          <w:lang w:bidi="prs-AF"/>
        </w:rPr>
        <w:t xml:space="preserve">مهاجرت های درون مرز بیشتر از مهاجرت های بین المللی اند. در ناروی سالانه </w:t>
      </w:r>
      <w:r w:rsidRPr="006D44C3">
        <w:rPr>
          <w:rFonts w:asciiTheme="minorBidi" w:hAnsiTheme="minorBidi" w:cstheme="minorBidi"/>
          <w:sz w:val="24"/>
          <w:lang w:bidi="prs-AF"/>
        </w:rPr>
        <w:t>۴</w:t>
      </w:r>
      <w:r w:rsidRPr="006D44C3">
        <w:rPr>
          <w:rFonts w:asciiTheme="minorBidi" w:hAnsiTheme="minorBidi" w:cstheme="minorBidi"/>
          <w:sz w:val="24"/>
          <w:rtl/>
          <w:lang w:bidi="prs-AF"/>
        </w:rPr>
        <w:t xml:space="preserve"> – </w:t>
      </w:r>
      <w:r w:rsidRPr="006D44C3">
        <w:rPr>
          <w:rFonts w:asciiTheme="minorBidi" w:hAnsiTheme="minorBidi" w:cstheme="minorBidi"/>
          <w:sz w:val="24"/>
          <w:lang w:bidi="prs-AF"/>
        </w:rPr>
        <w:t>۵</w:t>
      </w:r>
      <w:r w:rsidRPr="006D44C3">
        <w:rPr>
          <w:rFonts w:asciiTheme="minorBidi" w:hAnsiTheme="minorBidi" w:cstheme="minorBidi"/>
          <w:sz w:val="24"/>
          <w:rtl/>
          <w:lang w:bidi="prs-AF"/>
        </w:rPr>
        <w:t xml:space="preserve">٪ جمعیت کل کشور محل اقامت خود را در داخل کشور تغییر می دهند .بطور متوسط از هر </w:t>
      </w:r>
      <w:r w:rsidRPr="006D44C3">
        <w:rPr>
          <w:rFonts w:asciiTheme="minorBidi" w:hAnsiTheme="minorBidi" w:cstheme="minorBidi"/>
          <w:sz w:val="24"/>
          <w:lang w:bidi="prs-AF"/>
        </w:rPr>
        <w:t>۸</w:t>
      </w:r>
      <w:r w:rsidRPr="006D44C3">
        <w:rPr>
          <w:rFonts w:asciiTheme="minorBidi" w:hAnsiTheme="minorBidi" w:cstheme="minorBidi"/>
          <w:sz w:val="24"/>
          <w:rtl/>
          <w:lang w:bidi="prs-AF"/>
        </w:rPr>
        <w:t xml:space="preserve"> نفر نارویژی </w:t>
      </w:r>
      <w:r w:rsidRPr="006D44C3">
        <w:rPr>
          <w:rFonts w:asciiTheme="minorBidi" w:hAnsiTheme="minorBidi" w:cstheme="minorBidi"/>
          <w:sz w:val="24"/>
          <w:lang w:bidi="prs-AF"/>
        </w:rPr>
        <w:t>۱</w:t>
      </w:r>
      <w:r w:rsidRPr="006D44C3">
        <w:rPr>
          <w:rFonts w:asciiTheme="minorBidi" w:hAnsiTheme="minorBidi" w:cstheme="minorBidi"/>
          <w:sz w:val="24"/>
          <w:rtl/>
          <w:lang w:bidi="prs-AF"/>
        </w:rPr>
        <w:t xml:space="preserve"> نفر محل زیست خود را در طی یکسال عوض می کند.</w:t>
      </w:r>
      <w:r w:rsidRPr="006D44C3">
        <w:rPr>
          <w:rFonts w:asciiTheme="minorBidi" w:eastAsia="Calibri" w:hAnsiTheme="minorBidi" w:cstheme="minorBidi"/>
          <w:sz w:val="24"/>
          <w:rtl/>
          <w:lang w:bidi="prs-AF"/>
        </w:rPr>
        <w:t xml:space="preserve"> </w:t>
      </w:r>
    </w:p>
    <w:p w14:paraId="628C2D79" w14:textId="77777777" w:rsidR="00140CA0" w:rsidRDefault="00644EA4" w:rsidP="00140CA0">
      <w:pPr>
        <w:keepNext/>
      </w:pPr>
      <w:r w:rsidRPr="006D44C3">
        <w:rPr>
          <w:rFonts w:asciiTheme="minorBidi" w:hAnsiTheme="minorBidi" w:cstheme="minorBidi"/>
          <w:sz w:val="24"/>
          <w:lang w:bidi="prs-AF"/>
        </w:rPr>
        <w:t xml:space="preserve"> </w:t>
      </w:r>
      <w:r w:rsidR="00374632">
        <w:rPr>
          <w:noProof/>
        </w:rPr>
        <w:drawing>
          <wp:inline distT="0" distB="0" distL="0" distR="0" wp14:anchorId="4F115173" wp14:editId="1143EDBB">
            <wp:extent cx="5814060" cy="3564255"/>
            <wp:effectExtent l="0" t="0" r="0" b="0"/>
            <wp:docPr id="2" name="Bilde 2" descr=" Za'atri flyktnings leir i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 Za'atri flyktnings leir i Jord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060" cy="3564255"/>
                    </a:xfrm>
                    <a:prstGeom prst="rect">
                      <a:avLst/>
                    </a:prstGeom>
                    <a:noFill/>
                    <a:ln>
                      <a:noFill/>
                    </a:ln>
                  </pic:spPr>
                </pic:pic>
              </a:graphicData>
            </a:graphic>
          </wp:inline>
        </w:drawing>
      </w:r>
    </w:p>
    <w:p w14:paraId="601E308F" w14:textId="344B706B" w:rsidR="00CA54FC" w:rsidRPr="006D44C3" w:rsidRDefault="00140CA0" w:rsidP="00140CA0">
      <w:pPr>
        <w:pStyle w:val="Bildetekst"/>
        <w:jc w:val="center"/>
        <w:rPr>
          <w:rFonts w:asciiTheme="minorBidi" w:hAnsiTheme="minorBidi" w:cstheme="minorBidi"/>
          <w:sz w:val="24"/>
          <w:lang w:bidi="prs-AF"/>
        </w:rPr>
      </w:pPr>
      <w:r>
        <w:t>ill: Wikimedia (</w:t>
      </w:r>
      <w:r w:rsidRPr="00140CA0">
        <w:rPr>
          <w:lang w:val="en-US"/>
        </w:rPr>
        <w:t>Public</w:t>
      </w:r>
      <w:r>
        <w:t xml:space="preserve"> </w:t>
      </w:r>
      <w:r w:rsidRPr="00140CA0">
        <w:rPr>
          <w:lang w:val="en-US"/>
        </w:rPr>
        <w:t>domain</w:t>
      </w:r>
      <w:r>
        <w:t>)</w:t>
      </w:r>
    </w:p>
    <w:p w14:paraId="0139D038" w14:textId="77777777" w:rsidR="00CA54FC" w:rsidRPr="006D44C3" w:rsidRDefault="00644EA4" w:rsidP="006D44C3">
      <w:pPr>
        <w:spacing w:after="170" w:line="360" w:lineRule="auto"/>
        <w:ind w:left="0" w:right="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p>
    <w:p w14:paraId="420434A8" w14:textId="3DBCC553" w:rsidR="008D6FAD" w:rsidRPr="008D6FAD" w:rsidRDefault="008D6FAD" w:rsidP="008D6FAD">
      <w:pPr>
        <w:spacing w:after="4" w:line="360" w:lineRule="auto"/>
        <w:ind w:left="-10" w:right="243"/>
        <w:jc w:val="center"/>
        <w:rPr>
          <w:rFonts w:asciiTheme="minorBidi" w:hAnsiTheme="minorBidi"/>
          <w:b/>
          <w:bCs/>
          <w:sz w:val="24"/>
          <w:lang w:bidi="prs-AF"/>
        </w:rPr>
      </w:pPr>
      <w:r w:rsidRPr="008D6FAD">
        <w:rPr>
          <w:rFonts w:asciiTheme="minorBidi" w:hAnsiTheme="minorBidi"/>
          <w:b/>
          <w:bCs/>
          <w:sz w:val="24"/>
          <w:rtl/>
          <w:lang w:bidi="prs-AF"/>
        </w:rPr>
        <w:t xml:space="preserve">کوچ کردن </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ا</w:t>
      </w:r>
      <w:r w:rsidRPr="008D6FAD">
        <w:rPr>
          <w:rFonts w:asciiTheme="minorBidi" w:hAnsiTheme="minorBidi"/>
          <w:b/>
          <w:bCs/>
          <w:sz w:val="24"/>
          <w:rtl/>
          <w:lang w:bidi="prs-AF"/>
        </w:rPr>
        <w:t xml:space="preserve"> مهاجرت تغ</w:t>
      </w:r>
      <w:r w:rsidRPr="008D6FAD">
        <w:rPr>
          <w:rFonts w:asciiTheme="minorBidi" w:hAnsiTheme="minorBidi" w:hint="cs"/>
          <w:b/>
          <w:bCs/>
          <w:sz w:val="24"/>
          <w:rtl/>
          <w:lang w:bidi="prs-AF"/>
        </w:rPr>
        <w:t>یی</w:t>
      </w:r>
      <w:r w:rsidRPr="008D6FAD">
        <w:rPr>
          <w:rFonts w:asciiTheme="minorBidi" w:hAnsiTheme="minorBidi" w:hint="eastAsia"/>
          <w:b/>
          <w:bCs/>
          <w:sz w:val="24"/>
          <w:rtl/>
          <w:lang w:bidi="prs-AF"/>
        </w:rPr>
        <w:t>ر</w:t>
      </w:r>
      <w:r w:rsidRPr="008D6FAD">
        <w:rPr>
          <w:rFonts w:asciiTheme="minorBidi" w:hAnsiTheme="minorBidi"/>
          <w:b/>
          <w:bCs/>
          <w:sz w:val="24"/>
          <w:rtl/>
          <w:lang w:bidi="prs-AF"/>
        </w:rPr>
        <w:t xml:space="preserve"> اقامت دوامداراست. ا</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ن</w:t>
      </w:r>
      <w:r w:rsidRPr="008D6FAD">
        <w:rPr>
          <w:rFonts w:asciiTheme="minorBidi" w:hAnsiTheme="minorBidi"/>
          <w:b/>
          <w:bCs/>
          <w:sz w:val="24"/>
          <w:rtl/>
          <w:lang w:bidi="prs-AF"/>
        </w:rPr>
        <w:t xml:space="preserve"> تغ</w:t>
      </w:r>
      <w:r w:rsidRPr="008D6FAD">
        <w:rPr>
          <w:rFonts w:asciiTheme="minorBidi" w:hAnsiTheme="minorBidi" w:hint="cs"/>
          <w:b/>
          <w:bCs/>
          <w:sz w:val="24"/>
          <w:rtl/>
          <w:lang w:bidi="prs-AF"/>
        </w:rPr>
        <w:t>یی</w:t>
      </w:r>
      <w:r w:rsidRPr="008D6FAD">
        <w:rPr>
          <w:rFonts w:asciiTheme="minorBidi" w:hAnsiTheme="minorBidi" w:hint="eastAsia"/>
          <w:b/>
          <w:bCs/>
          <w:sz w:val="24"/>
          <w:rtl/>
          <w:lang w:bidi="prs-AF"/>
        </w:rPr>
        <w:t>ر</w:t>
      </w:r>
      <w:r w:rsidRPr="008D6FAD">
        <w:rPr>
          <w:rFonts w:asciiTheme="minorBidi" w:hAnsiTheme="minorBidi"/>
          <w:b/>
          <w:bCs/>
          <w:sz w:val="24"/>
          <w:rtl/>
          <w:lang w:bidi="prs-AF"/>
        </w:rPr>
        <w:t xml:space="preserve"> اقامت م</w:t>
      </w:r>
      <w:r w:rsidRPr="008D6FAD">
        <w:rPr>
          <w:rFonts w:asciiTheme="minorBidi" w:hAnsiTheme="minorBidi" w:hint="cs"/>
          <w:b/>
          <w:bCs/>
          <w:sz w:val="24"/>
          <w:rtl/>
          <w:lang w:bidi="prs-AF"/>
        </w:rPr>
        <w:t>ی</w:t>
      </w:r>
      <w:r w:rsidRPr="008D6FAD">
        <w:rPr>
          <w:rFonts w:asciiTheme="minorBidi" w:hAnsiTheme="minorBidi"/>
          <w:b/>
          <w:bCs/>
          <w:sz w:val="24"/>
          <w:rtl/>
          <w:lang w:bidi="prs-AF"/>
        </w:rPr>
        <w:t xml:space="preserve"> تواند ب</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ن</w:t>
      </w:r>
      <w:r w:rsidRPr="008D6FAD">
        <w:rPr>
          <w:rFonts w:asciiTheme="minorBidi" w:hAnsiTheme="minorBidi"/>
          <w:b/>
          <w:bCs/>
          <w:sz w:val="24"/>
          <w:rtl/>
          <w:lang w:bidi="prs-AF"/>
        </w:rPr>
        <w:t xml:space="preserve"> الملل</w:t>
      </w:r>
      <w:r w:rsidRPr="008D6FAD">
        <w:rPr>
          <w:rFonts w:asciiTheme="minorBidi" w:hAnsiTheme="minorBidi" w:hint="cs"/>
          <w:b/>
          <w:bCs/>
          <w:sz w:val="24"/>
          <w:rtl/>
          <w:lang w:bidi="prs-AF"/>
        </w:rPr>
        <w:t>ی</w:t>
      </w:r>
      <w:r w:rsidRPr="008D6FAD">
        <w:rPr>
          <w:rFonts w:asciiTheme="minorBidi" w:hAnsiTheme="minorBidi"/>
          <w:b/>
          <w:bCs/>
          <w:sz w:val="24"/>
          <w:rtl/>
          <w:lang w:bidi="prs-AF"/>
        </w:rPr>
        <w:t xml:space="preserve"> )آمدن به </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ک</w:t>
      </w:r>
      <w:r w:rsidRPr="008D6FAD">
        <w:rPr>
          <w:rFonts w:asciiTheme="minorBidi" w:hAnsiTheme="minorBidi"/>
          <w:b/>
          <w:bCs/>
          <w:sz w:val="24"/>
          <w:rtl/>
          <w:lang w:bidi="prs-AF"/>
        </w:rPr>
        <w:t xml:space="preserve"> کشور و </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ا</w:t>
      </w:r>
      <w:r w:rsidRPr="008D6FAD">
        <w:rPr>
          <w:rFonts w:asciiTheme="minorBidi" w:hAnsiTheme="minorBidi"/>
          <w:b/>
          <w:bCs/>
          <w:sz w:val="24"/>
          <w:rtl/>
          <w:lang w:bidi="prs-AF"/>
        </w:rPr>
        <w:t xml:space="preserve"> رفتن از آنجا( باشد و </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ا</w:t>
      </w:r>
      <w:r w:rsidRPr="008D6FAD">
        <w:rPr>
          <w:rFonts w:asciiTheme="minorBidi" w:hAnsiTheme="minorBidi"/>
          <w:b/>
          <w:bCs/>
          <w:sz w:val="24"/>
          <w:rtl/>
          <w:lang w:bidi="prs-AF"/>
        </w:rPr>
        <w:t xml:space="preserve"> مل</w:t>
      </w:r>
      <w:r w:rsidRPr="008D6FAD">
        <w:rPr>
          <w:rFonts w:asciiTheme="minorBidi" w:hAnsiTheme="minorBidi" w:hint="cs"/>
          <w:b/>
          <w:bCs/>
          <w:sz w:val="24"/>
          <w:rtl/>
          <w:lang w:bidi="prs-AF"/>
        </w:rPr>
        <w:t>ی</w:t>
      </w:r>
      <w:r w:rsidRPr="008D6FAD">
        <w:rPr>
          <w:rFonts w:asciiTheme="minorBidi" w:hAnsiTheme="minorBidi"/>
          <w:b/>
          <w:bCs/>
          <w:sz w:val="24"/>
          <w:rtl/>
          <w:lang w:bidi="prs-AF"/>
        </w:rPr>
        <w:t xml:space="preserve"> </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ا</w:t>
      </w:r>
      <w:r w:rsidRPr="008D6FAD">
        <w:rPr>
          <w:rFonts w:asciiTheme="minorBidi" w:hAnsiTheme="minorBidi"/>
          <w:b/>
          <w:bCs/>
          <w:sz w:val="24"/>
          <w:rtl/>
          <w:lang w:bidi="prs-AF"/>
        </w:rPr>
        <w:t xml:space="preserve"> داخل</w:t>
      </w:r>
      <w:r w:rsidRPr="008D6FAD">
        <w:rPr>
          <w:rFonts w:asciiTheme="minorBidi" w:hAnsiTheme="minorBidi" w:hint="cs"/>
          <w:b/>
          <w:bCs/>
          <w:sz w:val="24"/>
          <w:rtl/>
          <w:lang w:bidi="prs-AF"/>
        </w:rPr>
        <w:t>ی</w:t>
      </w:r>
      <w:r w:rsidRPr="008D6FAD">
        <w:rPr>
          <w:rFonts w:asciiTheme="minorBidi" w:hAnsiTheme="minorBidi"/>
          <w:b/>
          <w:bCs/>
          <w:sz w:val="24"/>
          <w:rtl/>
          <w:lang w:bidi="prs-AF"/>
        </w:rPr>
        <w:t>. هم چن</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ن</w:t>
      </w:r>
      <w:r w:rsidRPr="008D6FAD">
        <w:rPr>
          <w:rFonts w:asciiTheme="minorBidi" w:hAnsiTheme="minorBidi"/>
          <w:b/>
          <w:bCs/>
          <w:sz w:val="24"/>
          <w:rtl/>
          <w:lang w:bidi="prs-AF"/>
        </w:rPr>
        <w:t xml:space="preserve"> با</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د</w:t>
      </w:r>
      <w:r w:rsidRPr="008D6FAD">
        <w:rPr>
          <w:rFonts w:asciiTheme="minorBidi" w:hAnsiTheme="minorBidi"/>
          <w:b/>
          <w:bCs/>
          <w:sz w:val="24"/>
          <w:rtl/>
          <w:lang w:bidi="prs-AF"/>
        </w:rPr>
        <w:t xml:space="preserve"> م</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ان</w:t>
      </w:r>
      <w:r w:rsidRPr="008D6FAD">
        <w:rPr>
          <w:rFonts w:asciiTheme="minorBidi" w:hAnsiTheme="minorBidi"/>
          <w:b/>
          <w:bCs/>
          <w:sz w:val="24"/>
          <w:rtl/>
          <w:lang w:bidi="prs-AF"/>
        </w:rPr>
        <w:t xml:space="preserve"> کوچ</w:t>
      </w:r>
      <w:r w:rsidRPr="008D6FAD">
        <w:rPr>
          <w:rFonts w:asciiTheme="minorBidi" w:hAnsiTheme="minorBidi" w:hint="cs"/>
          <w:b/>
          <w:bCs/>
          <w:sz w:val="24"/>
          <w:rtl/>
          <w:lang w:bidi="prs-AF"/>
        </w:rPr>
        <w:t>ی</w:t>
      </w:r>
      <w:r w:rsidRPr="008D6FAD">
        <w:rPr>
          <w:rFonts w:asciiTheme="minorBidi" w:hAnsiTheme="minorBidi" w:hint="eastAsia"/>
          <w:b/>
          <w:bCs/>
          <w:sz w:val="24"/>
          <w:rtl/>
          <w:lang w:bidi="prs-AF"/>
        </w:rPr>
        <w:t>دن</w:t>
      </w:r>
      <w:r w:rsidRPr="008D6FAD">
        <w:rPr>
          <w:rFonts w:asciiTheme="minorBidi" w:hAnsiTheme="minorBidi"/>
          <w:b/>
          <w:bCs/>
          <w:sz w:val="24"/>
          <w:rtl/>
          <w:lang w:bidi="prs-AF"/>
        </w:rPr>
        <w:t xml:space="preserve"> داوطلبانه و اجبار</w:t>
      </w:r>
      <w:r w:rsidRPr="008D6FAD">
        <w:rPr>
          <w:rFonts w:asciiTheme="minorBidi" w:hAnsiTheme="minorBidi" w:hint="cs"/>
          <w:b/>
          <w:bCs/>
          <w:sz w:val="24"/>
          <w:rtl/>
          <w:lang w:bidi="prs-AF"/>
        </w:rPr>
        <w:t>ی</w:t>
      </w:r>
      <w:r w:rsidRPr="008D6FAD">
        <w:rPr>
          <w:rFonts w:asciiTheme="minorBidi" w:hAnsiTheme="minorBidi"/>
          <w:b/>
          <w:bCs/>
          <w:sz w:val="24"/>
          <w:rtl/>
          <w:lang w:bidi="prs-AF"/>
        </w:rPr>
        <w:t xml:space="preserve"> فرق نهاد.</w:t>
      </w:r>
    </w:p>
    <w:p w14:paraId="0672AD5A" w14:textId="77777777" w:rsidR="008D6FAD" w:rsidRDefault="008D6FAD" w:rsidP="006D44C3">
      <w:pPr>
        <w:spacing w:after="4" w:line="360" w:lineRule="auto"/>
        <w:ind w:left="-10" w:right="243"/>
        <w:jc w:val="left"/>
        <w:rPr>
          <w:rFonts w:asciiTheme="minorBidi" w:hAnsiTheme="minorBidi" w:cstheme="minorBidi"/>
          <w:sz w:val="24"/>
          <w:lang w:bidi="prs-AF"/>
        </w:rPr>
      </w:pPr>
    </w:p>
    <w:p w14:paraId="697FB4CB" w14:textId="6383C221" w:rsidR="00CA54FC" w:rsidRPr="006D44C3" w:rsidRDefault="00644EA4" w:rsidP="006D44C3">
      <w:pPr>
        <w:spacing w:after="4" w:line="360" w:lineRule="auto"/>
        <w:ind w:left="-10" w:right="243"/>
        <w:jc w:val="left"/>
        <w:rPr>
          <w:rFonts w:asciiTheme="minorBidi" w:hAnsiTheme="minorBidi" w:cstheme="minorBidi"/>
          <w:sz w:val="24"/>
          <w:lang w:bidi="prs-AF"/>
        </w:rPr>
      </w:pPr>
      <w:r w:rsidRPr="006D44C3">
        <w:rPr>
          <w:rFonts w:asciiTheme="minorBidi" w:hAnsiTheme="minorBidi" w:cstheme="minorBidi"/>
          <w:sz w:val="24"/>
          <w:rtl/>
          <w:lang w:bidi="prs-AF"/>
        </w:rPr>
        <w:t xml:space="preserve">در </w:t>
      </w:r>
      <w:r w:rsidRPr="006D44C3">
        <w:rPr>
          <w:rFonts w:asciiTheme="minorBidi" w:hAnsiTheme="minorBidi" w:cstheme="minorBidi"/>
          <w:sz w:val="24"/>
          <w:lang w:bidi="prs-AF"/>
        </w:rPr>
        <w:t>۵۰</w:t>
      </w:r>
      <w:r w:rsidRPr="006D44C3">
        <w:rPr>
          <w:rFonts w:asciiTheme="minorBidi" w:hAnsiTheme="minorBidi" w:cstheme="minorBidi"/>
          <w:sz w:val="24"/>
          <w:rtl/>
          <w:lang w:bidi="prs-AF"/>
        </w:rPr>
        <w:t xml:space="preserve"> سال اخیر بیشترین مهاجرت نارویژی ها از روستاها به شهر ها بوده است و به این روند جریان شهرنشینی گفته می شود .پروسه ی شهر نشینی عملن یک تمرکز گرائی در اقامت شهروندان یک کشور است. این پروسه در ناروی عمدتن از شمال و گاهی غرب بطرف شرق کشور می باشد .</w:t>
      </w:r>
    </w:p>
    <w:p w14:paraId="6347AF81" w14:textId="77777777" w:rsidR="00CA54FC" w:rsidRPr="006D44C3" w:rsidRDefault="00644EA4" w:rsidP="006D44C3">
      <w:pPr>
        <w:spacing w:after="169" w:line="360" w:lineRule="auto"/>
        <w:ind w:left="-10" w:right="195"/>
        <w:jc w:val="left"/>
        <w:rPr>
          <w:rFonts w:asciiTheme="minorBidi" w:hAnsiTheme="minorBidi" w:cstheme="minorBidi"/>
          <w:sz w:val="24"/>
          <w:lang w:bidi="prs-AF"/>
        </w:rPr>
      </w:pPr>
      <w:r w:rsidRPr="006D44C3">
        <w:rPr>
          <w:rFonts w:asciiTheme="minorBidi" w:hAnsiTheme="minorBidi" w:cstheme="minorBidi"/>
          <w:sz w:val="24"/>
          <w:rtl/>
          <w:lang w:bidi="prs-AF"/>
        </w:rPr>
        <w:t xml:space="preserve">بسیاری اقامت در پایتخت کشور و یا کمونهای اطراف آن بر می گزینند. در دهه هفتاد این جریان بعلت ایجاد کارخانه و موسسات تعلیمی و خدماتی موقتا متوقف گردیده بود اما از دهه </w:t>
      </w:r>
      <w:r w:rsidRPr="006D44C3">
        <w:rPr>
          <w:rFonts w:asciiTheme="minorBidi" w:hAnsiTheme="minorBidi" w:cstheme="minorBidi"/>
          <w:sz w:val="24"/>
          <w:lang w:bidi="prs-AF"/>
        </w:rPr>
        <w:t>۸۰</w:t>
      </w:r>
      <w:r w:rsidRPr="006D44C3">
        <w:rPr>
          <w:rFonts w:asciiTheme="minorBidi" w:hAnsiTheme="minorBidi" w:cstheme="minorBidi"/>
          <w:sz w:val="24"/>
          <w:rtl/>
          <w:lang w:bidi="prs-AF"/>
        </w:rPr>
        <w:t xml:space="preserve"> این پروسه بار دیگر از سر گرفته شد . </w:t>
      </w:r>
    </w:p>
    <w:p w14:paraId="5024C6F2" w14:textId="77777777" w:rsidR="00CA54FC" w:rsidRPr="006D44C3" w:rsidRDefault="00644EA4" w:rsidP="006D44C3">
      <w:pPr>
        <w:spacing w:after="95" w:line="360" w:lineRule="auto"/>
        <w:ind w:left="0" w:right="103" w:firstLine="0"/>
        <w:jc w:val="left"/>
        <w:rPr>
          <w:rFonts w:asciiTheme="minorBidi" w:hAnsiTheme="minorBidi" w:cstheme="minorBidi"/>
          <w:sz w:val="24"/>
          <w:lang w:bidi="prs-AF"/>
        </w:rPr>
      </w:pPr>
      <w:r w:rsidRPr="006D44C3">
        <w:rPr>
          <w:rFonts w:asciiTheme="minorBidi" w:eastAsia="Calibri" w:hAnsiTheme="minorBidi" w:cstheme="minorBidi"/>
          <w:sz w:val="24"/>
          <w:lang w:bidi="prs-AF"/>
        </w:rPr>
        <w:t xml:space="preserve"> </w:t>
      </w:r>
    </w:p>
    <w:p w14:paraId="10C232AA" w14:textId="77777777" w:rsidR="00DF4726" w:rsidRDefault="00936269" w:rsidP="00855A3A">
      <w:pPr>
        <w:keepNext/>
        <w:spacing w:after="37" w:line="360" w:lineRule="auto"/>
        <w:ind w:left="2" w:right="194" w:firstLine="0"/>
        <w:jc w:val="center"/>
      </w:pPr>
      <w:r>
        <w:rPr>
          <w:noProof/>
        </w:rPr>
        <w:lastRenderedPageBreak/>
        <w:drawing>
          <wp:inline distT="0" distB="0" distL="0" distR="0" wp14:anchorId="747DB601" wp14:editId="5846799D">
            <wp:extent cx="4899804" cy="2756006"/>
            <wp:effectExtent l="0" t="0" r="0" b="6350"/>
            <wp:docPr id="3"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924" cy="2766760"/>
                    </a:xfrm>
                    <a:prstGeom prst="rect">
                      <a:avLst/>
                    </a:prstGeom>
                    <a:noFill/>
                    <a:ln>
                      <a:noFill/>
                    </a:ln>
                  </pic:spPr>
                </pic:pic>
              </a:graphicData>
            </a:graphic>
          </wp:inline>
        </w:drawing>
      </w:r>
    </w:p>
    <w:p w14:paraId="163F7B8D" w14:textId="19E711A5" w:rsidR="00CA54FC" w:rsidRPr="005A4DEC" w:rsidRDefault="00DF4726" w:rsidP="005A4DEC">
      <w:pPr>
        <w:pStyle w:val="Bildetekst"/>
        <w:ind w:left="0" w:firstLine="0"/>
        <w:jc w:val="center"/>
      </w:pPr>
      <w:r>
        <w:t xml:space="preserve">ill: Wikimedia </w:t>
      </w:r>
      <w:r w:rsidRPr="00535582">
        <w:t>(CC BY 2.0)</w:t>
      </w:r>
    </w:p>
    <w:p w14:paraId="1C739250" w14:textId="77777777" w:rsidR="00CA54FC" w:rsidRPr="000F3E92" w:rsidRDefault="00644EA4" w:rsidP="000F3E92">
      <w:pPr>
        <w:pStyle w:val="Overskrift2"/>
        <w:jc w:val="left"/>
        <w:rPr>
          <w:rFonts w:asciiTheme="minorBidi" w:hAnsiTheme="minorBidi" w:cstheme="minorBidi"/>
          <w:color w:val="auto"/>
          <w:sz w:val="32"/>
          <w:szCs w:val="32"/>
          <w:lang w:bidi="prs-AF"/>
        </w:rPr>
      </w:pPr>
      <w:r w:rsidRPr="000F3E92">
        <w:rPr>
          <w:rFonts w:asciiTheme="minorBidi" w:hAnsiTheme="minorBidi" w:cstheme="minorBidi"/>
          <w:color w:val="auto"/>
          <w:sz w:val="32"/>
          <w:szCs w:val="32"/>
          <w:lang w:bidi="prs-AF"/>
        </w:rPr>
        <w:t>۳</w:t>
      </w:r>
      <w:r w:rsidRPr="000F3E92">
        <w:rPr>
          <w:rFonts w:asciiTheme="minorBidi" w:hAnsiTheme="minorBidi" w:cstheme="minorBidi"/>
          <w:color w:val="auto"/>
          <w:sz w:val="32"/>
          <w:szCs w:val="32"/>
          <w:rtl/>
          <w:lang w:bidi="prs-AF"/>
        </w:rPr>
        <w:t xml:space="preserve">. بزرگترین تغییر اقامت داخلی در تاریخ </w:t>
      </w:r>
    </w:p>
    <w:p w14:paraId="18C0C27C" w14:textId="77777777" w:rsidR="00CA54FC" w:rsidRPr="006D44C3" w:rsidRDefault="00644EA4" w:rsidP="006D44C3">
      <w:pPr>
        <w:spacing w:after="165" w:line="360" w:lineRule="auto"/>
        <w:ind w:left="-10" w:right="81"/>
        <w:jc w:val="left"/>
        <w:rPr>
          <w:rFonts w:asciiTheme="minorBidi" w:hAnsiTheme="minorBidi" w:cstheme="minorBidi"/>
          <w:sz w:val="24"/>
          <w:lang w:bidi="prs-AF"/>
        </w:rPr>
      </w:pPr>
      <w:r w:rsidRPr="006D44C3">
        <w:rPr>
          <w:rFonts w:asciiTheme="minorBidi" w:hAnsiTheme="minorBidi" w:cstheme="minorBidi"/>
          <w:sz w:val="24"/>
          <w:rtl/>
          <w:lang w:bidi="prs-AF"/>
        </w:rPr>
        <w:t xml:space="preserve">در طول سه دهه اخیر اقتصاد چین به سرعت بی سابقه ی رشد نموده و این کشور در نتیجه یک چنین رشد به یکی از پیشتازترین کشور صنعتی جهان مبدل گردیده است. در طول دهه اخیر سرمایه های زیادی بدلیل ارزانی نیروی کار به چین سرازیر گردید. </w:t>
      </w:r>
    </w:p>
    <w:p w14:paraId="35F1C419" w14:textId="77777777" w:rsidR="00CA54FC" w:rsidRPr="006D44C3" w:rsidRDefault="00644EA4" w:rsidP="006D44C3">
      <w:pPr>
        <w:spacing w:line="360" w:lineRule="auto"/>
        <w:ind w:left="-10" w:right="81"/>
        <w:jc w:val="left"/>
        <w:rPr>
          <w:rFonts w:asciiTheme="minorBidi" w:hAnsiTheme="minorBidi" w:cstheme="minorBidi"/>
          <w:sz w:val="24"/>
          <w:lang w:bidi="prs-AF"/>
        </w:rPr>
      </w:pPr>
      <w:r w:rsidRPr="006D44C3">
        <w:rPr>
          <w:rFonts w:asciiTheme="minorBidi" w:hAnsiTheme="minorBidi" w:cstheme="minorBidi"/>
          <w:sz w:val="24"/>
          <w:rtl/>
          <w:lang w:bidi="prs-AF"/>
        </w:rPr>
        <w:t xml:space="preserve">بوجود آمدن مراکز زیاد تولیدی در شهرها و در ایالات ساحلی چین، ملیونها انسان از روستاها بطرف این مراکز روآوردند. بیش از </w:t>
      </w:r>
      <w:r w:rsidRPr="006D44C3">
        <w:rPr>
          <w:rFonts w:asciiTheme="minorBidi" w:hAnsiTheme="minorBidi" w:cstheme="minorBidi"/>
          <w:sz w:val="24"/>
          <w:lang w:bidi="prs-AF"/>
        </w:rPr>
        <w:t>۲۰۰</w:t>
      </w:r>
      <w:r w:rsidRPr="006D44C3">
        <w:rPr>
          <w:rFonts w:asciiTheme="minorBidi" w:hAnsiTheme="minorBidi" w:cstheme="minorBidi"/>
          <w:sz w:val="24"/>
          <w:rtl/>
          <w:lang w:bidi="prs-AF"/>
        </w:rPr>
        <w:t xml:space="preserve"> ملیون انسان تا کنون به شهر ها تغییر مکان کرده اند و یک چنین تغییر اقامت در داخل مرزهای یک کشور و در طی چند دهه محدود در تاریخ جهان سابقه ندارد .</w:t>
      </w:r>
      <w:r w:rsidRPr="006D44C3">
        <w:rPr>
          <w:rFonts w:asciiTheme="minorBidi" w:eastAsia="Calibri" w:hAnsiTheme="minorBidi" w:cstheme="minorBidi"/>
          <w:sz w:val="24"/>
          <w:rtl/>
          <w:lang w:bidi="prs-AF"/>
        </w:rPr>
        <w:t xml:space="preserve"> </w:t>
      </w:r>
    </w:p>
    <w:p w14:paraId="29029E45" w14:textId="77777777" w:rsidR="00855A3A" w:rsidRDefault="003E47B7" w:rsidP="00855A3A">
      <w:pPr>
        <w:keepNext/>
        <w:spacing w:after="59" w:line="360" w:lineRule="auto"/>
        <w:ind w:left="0" w:right="0" w:firstLine="0"/>
        <w:jc w:val="center"/>
      </w:pPr>
      <w:r>
        <w:rPr>
          <w:noProof/>
          <w:lang w:bidi="ar-SA"/>
        </w:rPr>
        <w:drawing>
          <wp:inline distT="0" distB="0" distL="0" distR="0" wp14:anchorId="0734445F" wp14:editId="765D59F4">
            <wp:extent cx="5053227" cy="2846717"/>
            <wp:effectExtent l="0" t="0" r="0" b="0"/>
            <wp:docPr id="4" name="Bilde 4" descr="Bilde av Shanghai på kv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Bilde av Shanghai på kvel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2681" cy="2868943"/>
                    </a:xfrm>
                    <a:prstGeom prst="rect">
                      <a:avLst/>
                    </a:prstGeom>
                    <a:noFill/>
                    <a:ln>
                      <a:noFill/>
                    </a:ln>
                  </pic:spPr>
                </pic:pic>
              </a:graphicData>
            </a:graphic>
          </wp:inline>
        </w:drawing>
      </w:r>
    </w:p>
    <w:p w14:paraId="16FCBDA3" w14:textId="4D0C7B96" w:rsidR="00CA54FC" w:rsidRPr="006D44C3" w:rsidRDefault="00855A3A" w:rsidP="00855A3A">
      <w:pPr>
        <w:pStyle w:val="Bildetekst"/>
        <w:jc w:val="center"/>
        <w:rPr>
          <w:rFonts w:asciiTheme="minorBidi" w:hAnsiTheme="minorBidi" w:cstheme="minorBidi"/>
          <w:sz w:val="24"/>
          <w:szCs w:val="24"/>
          <w:lang w:bidi="prs-AF"/>
        </w:rPr>
      </w:pPr>
      <w:r>
        <w:t xml:space="preserve">ill: </w:t>
      </w:r>
      <w:proofErr w:type="spellStart"/>
      <w:r>
        <w:t>Pixabay</w:t>
      </w:r>
      <w:proofErr w:type="spellEnd"/>
      <w:r>
        <w:t xml:space="preserve"> (</w:t>
      </w:r>
      <w:r w:rsidRPr="0041684C">
        <w:t>MarciMarc105</w:t>
      </w:r>
      <w:r>
        <w:t>)</w:t>
      </w:r>
    </w:p>
    <w:p w14:paraId="0681CFF8" w14:textId="77777777" w:rsidR="00CA54FC" w:rsidRPr="00F602D7" w:rsidRDefault="00644EA4" w:rsidP="00F602D7">
      <w:pPr>
        <w:pStyle w:val="Overskrift2"/>
        <w:jc w:val="left"/>
        <w:rPr>
          <w:rFonts w:asciiTheme="minorBidi" w:hAnsiTheme="minorBidi" w:cstheme="minorBidi"/>
          <w:color w:val="auto"/>
          <w:sz w:val="32"/>
          <w:szCs w:val="32"/>
          <w:lang w:bidi="prs-AF"/>
        </w:rPr>
      </w:pPr>
      <w:r w:rsidRPr="00F602D7">
        <w:rPr>
          <w:rFonts w:asciiTheme="minorBidi" w:hAnsiTheme="minorBidi" w:cstheme="minorBidi"/>
          <w:color w:val="auto"/>
          <w:sz w:val="32"/>
          <w:szCs w:val="32"/>
          <w:rtl/>
          <w:lang w:bidi="prs-AF"/>
        </w:rPr>
        <w:lastRenderedPageBreak/>
        <w:t xml:space="preserve">کلمات دری و نارویژی </w:t>
      </w:r>
    </w:p>
    <w:tbl>
      <w:tblPr>
        <w:tblStyle w:val="TableGrid"/>
        <w:tblW w:w="9064" w:type="dxa"/>
        <w:tblInd w:w="79" w:type="dxa"/>
        <w:tblCellMar>
          <w:top w:w="61" w:type="dxa"/>
          <w:left w:w="115" w:type="dxa"/>
          <w:right w:w="115" w:type="dxa"/>
        </w:tblCellMar>
        <w:tblLook w:val="04A0" w:firstRow="1" w:lastRow="0" w:firstColumn="1" w:lastColumn="0" w:noHBand="0" w:noVBand="1"/>
      </w:tblPr>
      <w:tblGrid>
        <w:gridCol w:w="3678"/>
        <w:gridCol w:w="3684"/>
        <w:gridCol w:w="1702"/>
      </w:tblGrid>
      <w:tr w:rsidR="00CA54FC" w:rsidRPr="006D44C3" w14:paraId="6059E8FE" w14:textId="77777777" w:rsidTr="00F602D7">
        <w:trPr>
          <w:trHeight w:val="331"/>
          <w:tblHeader/>
        </w:trPr>
        <w:tc>
          <w:tcPr>
            <w:tcW w:w="3677" w:type="dxa"/>
            <w:tcBorders>
              <w:top w:val="single" w:sz="4" w:space="0" w:color="000000"/>
              <w:left w:val="single" w:sz="4" w:space="0" w:color="000000"/>
              <w:bottom w:val="single" w:sz="4" w:space="0" w:color="000000"/>
              <w:right w:val="single" w:sz="4" w:space="0" w:color="000000"/>
            </w:tcBorders>
          </w:tcPr>
          <w:p w14:paraId="3D141477" w14:textId="77777777" w:rsidR="00CA54FC" w:rsidRPr="006D44C3" w:rsidRDefault="00644EA4" w:rsidP="006D44C3">
            <w:pPr>
              <w:spacing w:after="0" w:line="360" w:lineRule="auto"/>
              <w:ind w:left="0" w:right="6" w:firstLine="0"/>
              <w:jc w:val="left"/>
              <w:rPr>
                <w:rFonts w:asciiTheme="minorBidi" w:hAnsiTheme="minorBidi" w:cstheme="minorBidi"/>
                <w:sz w:val="24"/>
                <w:lang w:bidi="prs-AF"/>
              </w:rPr>
            </w:pPr>
            <w:r w:rsidRPr="006D44C3">
              <w:rPr>
                <w:rFonts w:asciiTheme="minorBidi" w:hAnsiTheme="minorBidi" w:cstheme="minorBidi"/>
                <w:b/>
                <w:bCs/>
                <w:sz w:val="24"/>
                <w:rtl/>
                <w:lang w:bidi="prs-AF"/>
              </w:rPr>
              <w:t xml:space="preserve">نارویژی </w:t>
            </w:r>
          </w:p>
        </w:tc>
        <w:tc>
          <w:tcPr>
            <w:tcW w:w="3684" w:type="dxa"/>
            <w:tcBorders>
              <w:top w:val="single" w:sz="4" w:space="0" w:color="000000"/>
              <w:left w:val="single" w:sz="4" w:space="0" w:color="000000"/>
              <w:bottom w:val="single" w:sz="4" w:space="0" w:color="000000"/>
              <w:right w:val="single" w:sz="4" w:space="0" w:color="000000"/>
            </w:tcBorders>
          </w:tcPr>
          <w:p w14:paraId="4661FBFC" w14:textId="77777777" w:rsidR="00CA54FC" w:rsidRPr="006D44C3" w:rsidRDefault="00644EA4" w:rsidP="006D44C3">
            <w:pPr>
              <w:spacing w:after="0" w:line="360" w:lineRule="auto"/>
              <w:ind w:left="0" w:right="12" w:firstLine="0"/>
              <w:jc w:val="left"/>
              <w:rPr>
                <w:rFonts w:asciiTheme="minorBidi" w:hAnsiTheme="minorBidi" w:cstheme="minorBidi"/>
                <w:sz w:val="24"/>
                <w:lang w:bidi="prs-AF"/>
              </w:rPr>
            </w:pPr>
            <w:r w:rsidRPr="006D44C3">
              <w:rPr>
                <w:rFonts w:asciiTheme="minorBidi" w:hAnsiTheme="minorBidi" w:cstheme="minorBidi"/>
                <w:b/>
                <w:bCs/>
                <w:sz w:val="24"/>
                <w:rtl/>
                <w:lang w:bidi="prs-AF"/>
              </w:rPr>
              <w:t xml:space="preserve">دری </w:t>
            </w:r>
          </w:p>
        </w:tc>
        <w:tc>
          <w:tcPr>
            <w:tcW w:w="1702" w:type="dxa"/>
            <w:tcBorders>
              <w:top w:val="single" w:sz="4" w:space="0" w:color="000000"/>
              <w:left w:val="single" w:sz="4" w:space="0" w:color="000000"/>
              <w:bottom w:val="single" w:sz="4" w:space="0" w:color="000000"/>
              <w:right w:val="single" w:sz="4" w:space="0" w:color="000000"/>
            </w:tcBorders>
          </w:tcPr>
          <w:p w14:paraId="380CDBD2" w14:textId="77777777" w:rsidR="00CA54FC" w:rsidRPr="006D44C3" w:rsidRDefault="00644EA4" w:rsidP="006D44C3">
            <w:pPr>
              <w:spacing w:after="0" w:line="360" w:lineRule="auto"/>
              <w:ind w:left="0" w:right="4" w:firstLine="0"/>
              <w:jc w:val="left"/>
              <w:rPr>
                <w:rFonts w:asciiTheme="minorBidi" w:hAnsiTheme="minorBidi" w:cstheme="minorBidi"/>
                <w:sz w:val="24"/>
                <w:lang w:bidi="prs-AF"/>
              </w:rPr>
            </w:pPr>
            <w:r w:rsidRPr="006D44C3">
              <w:rPr>
                <w:rFonts w:asciiTheme="minorBidi" w:hAnsiTheme="minorBidi" w:cstheme="minorBidi"/>
                <w:b/>
                <w:bCs/>
                <w:sz w:val="24"/>
                <w:rtl/>
                <w:lang w:bidi="prs-AF"/>
              </w:rPr>
              <w:t xml:space="preserve">شماره </w:t>
            </w:r>
          </w:p>
        </w:tc>
      </w:tr>
      <w:tr w:rsidR="00CA54FC" w:rsidRPr="006D44C3" w14:paraId="77E7771F" w14:textId="77777777" w:rsidTr="00F602D7">
        <w:trPr>
          <w:trHeight w:val="353"/>
          <w:tblHeader/>
        </w:trPr>
        <w:tc>
          <w:tcPr>
            <w:tcW w:w="3677" w:type="dxa"/>
            <w:tcBorders>
              <w:top w:val="single" w:sz="4" w:space="0" w:color="000000"/>
              <w:left w:val="single" w:sz="4" w:space="0" w:color="000000"/>
              <w:bottom w:val="single" w:sz="4" w:space="0" w:color="000000"/>
              <w:right w:val="single" w:sz="4" w:space="0" w:color="000000"/>
            </w:tcBorders>
          </w:tcPr>
          <w:p w14:paraId="744C5314" w14:textId="77777777" w:rsidR="00CA54FC" w:rsidRPr="006D44C3" w:rsidRDefault="00644EA4" w:rsidP="006D44C3">
            <w:pPr>
              <w:spacing w:after="0" w:line="360" w:lineRule="auto"/>
              <w:ind w:left="0" w:right="137" w:firstLine="0"/>
              <w:jc w:val="left"/>
              <w:rPr>
                <w:rFonts w:asciiTheme="minorBidi" w:hAnsiTheme="minorBidi" w:cstheme="minorBidi"/>
                <w:sz w:val="24"/>
                <w:lang w:bidi="prs-AF"/>
              </w:rPr>
            </w:pPr>
            <w:r w:rsidRPr="006D44C3">
              <w:rPr>
                <w:rFonts w:asciiTheme="minorBidi" w:eastAsia="Calibri" w:hAnsiTheme="minorBidi" w:cstheme="minorBidi"/>
                <w:sz w:val="24"/>
                <w:lang w:bidi="prs-AF"/>
              </w:rPr>
              <w:t xml:space="preserve"> Flukt</w:t>
            </w:r>
          </w:p>
        </w:tc>
        <w:tc>
          <w:tcPr>
            <w:tcW w:w="3684" w:type="dxa"/>
            <w:tcBorders>
              <w:top w:val="single" w:sz="4" w:space="0" w:color="000000"/>
              <w:left w:val="single" w:sz="4" w:space="0" w:color="000000"/>
              <w:bottom w:val="single" w:sz="4" w:space="0" w:color="000000"/>
              <w:right w:val="single" w:sz="4" w:space="0" w:color="000000"/>
            </w:tcBorders>
          </w:tcPr>
          <w:p w14:paraId="2F1C1B4E" w14:textId="77777777" w:rsidR="00CA54FC" w:rsidRPr="006D44C3" w:rsidRDefault="00644EA4" w:rsidP="006D44C3">
            <w:pPr>
              <w:spacing w:after="0" w:line="360" w:lineRule="auto"/>
              <w:ind w:left="0" w:right="8" w:firstLine="0"/>
              <w:jc w:val="left"/>
              <w:rPr>
                <w:rFonts w:asciiTheme="minorBidi" w:hAnsiTheme="minorBidi" w:cstheme="minorBidi"/>
                <w:sz w:val="24"/>
                <w:lang w:bidi="prs-AF"/>
              </w:rPr>
            </w:pPr>
            <w:r w:rsidRPr="006D44C3">
              <w:rPr>
                <w:rFonts w:asciiTheme="minorBidi" w:hAnsiTheme="minorBidi" w:cstheme="minorBidi"/>
                <w:sz w:val="24"/>
                <w:rtl/>
                <w:lang w:bidi="prs-AF"/>
              </w:rPr>
              <w:t>ترک محل اقامت</w:t>
            </w:r>
            <w:r w:rsidRPr="006D44C3">
              <w:rPr>
                <w:rFonts w:asciiTheme="minorBidi" w:eastAsia="Calibri" w:hAnsiTheme="minorBidi" w:cstheme="minorBidi"/>
                <w:sz w:val="24"/>
                <w:rtl/>
                <w:lang w:bidi="prs-AF"/>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4504EAF"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۱</w:t>
            </w:r>
          </w:p>
        </w:tc>
      </w:tr>
      <w:tr w:rsidR="00CA54FC" w:rsidRPr="006D44C3" w14:paraId="1D2B62A8" w14:textId="77777777" w:rsidTr="00F602D7">
        <w:trPr>
          <w:trHeight w:val="350"/>
          <w:tblHeader/>
        </w:trPr>
        <w:tc>
          <w:tcPr>
            <w:tcW w:w="3677" w:type="dxa"/>
            <w:tcBorders>
              <w:top w:val="single" w:sz="4" w:space="0" w:color="000000"/>
              <w:left w:val="single" w:sz="4" w:space="0" w:color="000000"/>
              <w:bottom w:val="single" w:sz="4" w:space="0" w:color="000000"/>
              <w:right w:val="single" w:sz="4" w:space="0" w:color="000000"/>
            </w:tcBorders>
          </w:tcPr>
          <w:p w14:paraId="05D1E184" w14:textId="77777777" w:rsidR="00CA54FC" w:rsidRPr="006D44C3" w:rsidRDefault="00644EA4" w:rsidP="006D44C3">
            <w:pPr>
              <w:spacing w:after="0" w:line="360" w:lineRule="auto"/>
              <w:ind w:left="0" w:right="77"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Flyktning</w:t>
            </w:r>
          </w:p>
        </w:tc>
        <w:tc>
          <w:tcPr>
            <w:tcW w:w="3684" w:type="dxa"/>
            <w:tcBorders>
              <w:top w:val="single" w:sz="4" w:space="0" w:color="000000"/>
              <w:left w:val="single" w:sz="4" w:space="0" w:color="000000"/>
              <w:bottom w:val="single" w:sz="4" w:space="0" w:color="000000"/>
              <w:right w:val="single" w:sz="4" w:space="0" w:color="000000"/>
            </w:tcBorders>
          </w:tcPr>
          <w:p w14:paraId="5FC5452A" w14:textId="77777777" w:rsidR="00CA54FC" w:rsidRPr="006D44C3" w:rsidRDefault="00644EA4" w:rsidP="006D44C3">
            <w:pPr>
              <w:spacing w:after="0" w:line="360" w:lineRule="auto"/>
              <w:ind w:left="0" w:right="12"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مهاجر </w:t>
            </w:r>
          </w:p>
        </w:tc>
        <w:tc>
          <w:tcPr>
            <w:tcW w:w="1702" w:type="dxa"/>
            <w:tcBorders>
              <w:top w:val="single" w:sz="4" w:space="0" w:color="000000"/>
              <w:left w:val="single" w:sz="4" w:space="0" w:color="000000"/>
              <w:bottom w:val="single" w:sz="4" w:space="0" w:color="000000"/>
              <w:right w:val="single" w:sz="4" w:space="0" w:color="000000"/>
            </w:tcBorders>
          </w:tcPr>
          <w:p w14:paraId="2DFB4FA6"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۲</w:t>
            </w:r>
          </w:p>
        </w:tc>
      </w:tr>
      <w:tr w:rsidR="00CA54FC" w:rsidRPr="006D44C3" w14:paraId="78DC853E" w14:textId="77777777" w:rsidTr="00F602D7">
        <w:trPr>
          <w:trHeight w:val="353"/>
          <w:tblHeader/>
        </w:trPr>
        <w:tc>
          <w:tcPr>
            <w:tcW w:w="3677" w:type="dxa"/>
            <w:tcBorders>
              <w:top w:val="single" w:sz="4" w:space="0" w:color="000000"/>
              <w:left w:val="single" w:sz="4" w:space="0" w:color="000000"/>
              <w:bottom w:val="single" w:sz="4" w:space="0" w:color="000000"/>
              <w:right w:val="single" w:sz="4" w:space="0" w:color="000000"/>
            </w:tcBorders>
          </w:tcPr>
          <w:p w14:paraId="24748839" w14:textId="77777777" w:rsidR="00CA54FC" w:rsidRPr="006D44C3" w:rsidRDefault="00644EA4" w:rsidP="006D44C3">
            <w:pPr>
              <w:spacing w:after="0" w:line="360" w:lineRule="auto"/>
              <w:ind w:left="0" w:right="74"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Frivillig flytting</w:t>
            </w:r>
          </w:p>
        </w:tc>
        <w:tc>
          <w:tcPr>
            <w:tcW w:w="3684" w:type="dxa"/>
            <w:tcBorders>
              <w:top w:val="single" w:sz="4" w:space="0" w:color="000000"/>
              <w:left w:val="single" w:sz="4" w:space="0" w:color="000000"/>
              <w:bottom w:val="single" w:sz="4" w:space="0" w:color="000000"/>
              <w:right w:val="single" w:sz="4" w:space="0" w:color="000000"/>
            </w:tcBorders>
          </w:tcPr>
          <w:p w14:paraId="259AA73C" w14:textId="77777777" w:rsidR="00CA54FC" w:rsidRPr="006D44C3" w:rsidRDefault="00644EA4" w:rsidP="006D44C3">
            <w:pPr>
              <w:spacing w:after="0" w:line="360" w:lineRule="auto"/>
              <w:ind w:left="0" w:right="9"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مهاجرت داوطلبانه </w:t>
            </w:r>
          </w:p>
        </w:tc>
        <w:tc>
          <w:tcPr>
            <w:tcW w:w="1702" w:type="dxa"/>
            <w:tcBorders>
              <w:top w:val="single" w:sz="4" w:space="0" w:color="000000"/>
              <w:left w:val="single" w:sz="4" w:space="0" w:color="000000"/>
              <w:bottom w:val="single" w:sz="4" w:space="0" w:color="000000"/>
              <w:right w:val="single" w:sz="4" w:space="0" w:color="000000"/>
            </w:tcBorders>
          </w:tcPr>
          <w:p w14:paraId="390E68F0"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۳</w:t>
            </w:r>
          </w:p>
        </w:tc>
      </w:tr>
      <w:tr w:rsidR="00CA54FC" w:rsidRPr="006D44C3" w14:paraId="610DC8C7" w14:textId="77777777" w:rsidTr="00F602D7">
        <w:trPr>
          <w:trHeight w:val="350"/>
          <w:tblHeader/>
        </w:trPr>
        <w:tc>
          <w:tcPr>
            <w:tcW w:w="3677" w:type="dxa"/>
            <w:tcBorders>
              <w:top w:val="single" w:sz="4" w:space="0" w:color="000000"/>
              <w:left w:val="single" w:sz="4" w:space="0" w:color="000000"/>
              <w:bottom w:val="single" w:sz="4" w:space="0" w:color="000000"/>
              <w:right w:val="single" w:sz="4" w:space="0" w:color="000000"/>
            </w:tcBorders>
          </w:tcPr>
          <w:p w14:paraId="3EF0955B" w14:textId="77777777" w:rsidR="00CA54FC" w:rsidRPr="006D44C3" w:rsidRDefault="00644EA4" w:rsidP="006D44C3">
            <w:pPr>
              <w:spacing w:after="0" w:line="360" w:lineRule="auto"/>
              <w:ind w:left="0" w:right="74"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Tvungen flytting</w:t>
            </w:r>
          </w:p>
        </w:tc>
        <w:tc>
          <w:tcPr>
            <w:tcW w:w="3684" w:type="dxa"/>
            <w:tcBorders>
              <w:top w:val="single" w:sz="4" w:space="0" w:color="000000"/>
              <w:left w:val="single" w:sz="4" w:space="0" w:color="000000"/>
              <w:bottom w:val="single" w:sz="4" w:space="0" w:color="000000"/>
              <w:right w:val="single" w:sz="4" w:space="0" w:color="000000"/>
            </w:tcBorders>
          </w:tcPr>
          <w:p w14:paraId="2E9EAB63" w14:textId="77777777" w:rsidR="00CA54FC" w:rsidRPr="006D44C3" w:rsidRDefault="00644EA4" w:rsidP="006D44C3">
            <w:pPr>
              <w:spacing w:after="0" w:line="360" w:lineRule="auto"/>
              <w:ind w:left="0" w:right="11"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مهاجرت اجباری </w:t>
            </w:r>
          </w:p>
        </w:tc>
        <w:tc>
          <w:tcPr>
            <w:tcW w:w="1702" w:type="dxa"/>
            <w:tcBorders>
              <w:top w:val="single" w:sz="4" w:space="0" w:color="000000"/>
              <w:left w:val="single" w:sz="4" w:space="0" w:color="000000"/>
              <w:bottom w:val="single" w:sz="4" w:space="0" w:color="000000"/>
              <w:right w:val="single" w:sz="4" w:space="0" w:color="000000"/>
            </w:tcBorders>
          </w:tcPr>
          <w:p w14:paraId="1821BAF3"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۴</w:t>
            </w:r>
          </w:p>
        </w:tc>
      </w:tr>
      <w:tr w:rsidR="00CA54FC" w:rsidRPr="006D44C3" w14:paraId="74B06F82" w14:textId="77777777" w:rsidTr="00F602D7">
        <w:trPr>
          <w:trHeight w:val="353"/>
          <w:tblHeader/>
        </w:trPr>
        <w:tc>
          <w:tcPr>
            <w:tcW w:w="3677" w:type="dxa"/>
            <w:tcBorders>
              <w:top w:val="single" w:sz="4" w:space="0" w:color="000000"/>
              <w:left w:val="single" w:sz="4" w:space="0" w:color="000000"/>
              <w:bottom w:val="single" w:sz="4" w:space="0" w:color="000000"/>
              <w:right w:val="single" w:sz="4" w:space="0" w:color="000000"/>
            </w:tcBorders>
          </w:tcPr>
          <w:p w14:paraId="68DC6597"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Innlandsflytting</w:t>
            </w:r>
          </w:p>
        </w:tc>
        <w:tc>
          <w:tcPr>
            <w:tcW w:w="3684" w:type="dxa"/>
            <w:tcBorders>
              <w:top w:val="single" w:sz="4" w:space="0" w:color="000000"/>
              <w:left w:val="single" w:sz="4" w:space="0" w:color="000000"/>
              <w:bottom w:val="single" w:sz="4" w:space="0" w:color="000000"/>
              <w:right w:val="single" w:sz="4" w:space="0" w:color="000000"/>
            </w:tcBorders>
          </w:tcPr>
          <w:p w14:paraId="6A322FE3" w14:textId="77777777" w:rsidR="00CA54FC" w:rsidRPr="006D44C3" w:rsidRDefault="00644EA4" w:rsidP="006D44C3">
            <w:pPr>
              <w:spacing w:after="0" w:line="360" w:lineRule="auto"/>
              <w:ind w:left="0" w:right="11"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مهاجرت درون مرزی </w:t>
            </w:r>
          </w:p>
        </w:tc>
        <w:tc>
          <w:tcPr>
            <w:tcW w:w="1702" w:type="dxa"/>
            <w:tcBorders>
              <w:top w:val="single" w:sz="4" w:space="0" w:color="000000"/>
              <w:left w:val="single" w:sz="4" w:space="0" w:color="000000"/>
              <w:bottom w:val="single" w:sz="4" w:space="0" w:color="000000"/>
              <w:right w:val="single" w:sz="4" w:space="0" w:color="000000"/>
            </w:tcBorders>
          </w:tcPr>
          <w:p w14:paraId="22641619"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۵</w:t>
            </w:r>
          </w:p>
        </w:tc>
      </w:tr>
      <w:tr w:rsidR="00CA54FC" w:rsidRPr="006D44C3" w14:paraId="463DF56E" w14:textId="77777777" w:rsidTr="00F602D7">
        <w:trPr>
          <w:trHeight w:val="353"/>
          <w:tblHeader/>
        </w:trPr>
        <w:tc>
          <w:tcPr>
            <w:tcW w:w="3677" w:type="dxa"/>
            <w:tcBorders>
              <w:top w:val="single" w:sz="4" w:space="0" w:color="000000"/>
              <w:left w:val="single" w:sz="4" w:space="0" w:color="000000"/>
              <w:bottom w:val="single" w:sz="4" w:space="0" w:color="000000"/>
              <w:right w:val="single" w:sz="4" w:space="0" w:color="000000"/>
            </w:tcBorders>
          </w:tcPr>
          <w:p w14:paraId="2FB2B16F" w14:textId="77777777" w:rsidR="00CA54FC" w:rsidRPr="006D44C3" w:rsidRDefault="00644EA4" w:rsidP="006D44C3">
            <w:pPr>
              <w:spacing w:after="0" w:line="360" w:lineRule="auto"/>
              <w:ind w:left="0" w:right="72"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Internasjonal flytting</w:t>
            </w:r>
          </w:p>
        </w:tc>
        <w:tc>
          <w:tcPr>
            <w:tcW w:w="3684" w:type="dxa"/>
            <w:tcBorders>
              <w:top w:val="single" w:sz="4" w:space="0" w:color="000000"/>
              <w:left w:val="single" w:sz="4" w:space="0" w:color="000000"/>
              <w:bottom w:val="single" w:sz="4" w:space="0" w:color="000000"/>
              <w:right w:val="single" w:sz="4" w:space="0" w:color="000000"/>
            </w:tcBorders>
          </w:tcPr>
          <w:p w14:paraId="754DB5AE" w14:textId="77777777" w:rsidR="00CA54FC" w:rsidRPr="006D44C3" w:rsidRDefault="00644EA4" w:rsidP="006D44C3">
            <w:pPr>
              <w:spacing w:after="0" w:line="360" w:lineRule="auto"/>
              <w:ind w:left="0" w:right="8"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مهاجرت بین المللی </w:t>
            </w:r>
          </w:p>
        </w:tc>
        <w:tc>
          <w:tcPr>
            <w:tcW w:w="1702" w:type="dxa"/>
            <w:tcBorders>
              <w:top w:val="single" w:sz="4" w:space="0" w:color="000000"/>
              <w:left w:val="single" w:sz="4" w:space="0" w:color="000000"/>
              <w:bottom w:val="single" w:sz="4" w:space="0" w:color="000000"/>
              <w:right w:val="single" w:sz="4" w:space="0" w:color="000000"/>
            </w:tcBorders>
          </w:tcPr>
          <w:p w14:paraId="413FC38E"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۶</w:t>
            </w:r>
          </w:p>
        </w:tc>
      </w:tr>
      <w:tr w:rsidR="00CA54FC" w:rsidRPr="006D44C3" w14:paraId="5ADE53ED" w14:textId="77777777" w:rsidTr="00F602D7">
        <w:trPr>
          <w:trHeight w:val="350"/>
          <w:tblHeader/>
        </w:trPr>
        <w:tc>
          <w:tcPr>
            <w:tcW w:w="3677" w:type="dxa"/>
            <w:tcBorders>
              <w:top w:val="single" w:sz="4" w:space="0" w:color="000000"/>
              <w:left w:val="single" w:sz="4" w:space="0" w:color="000000"/>
              <w:bottom w:val="single" w:sz="4" w:space="0" w:color="000000"/>
              <w:right w:val="single" w:sz="4" w:space="0" w:color="000000"/>
            </w:tcBorders>
          </w:tcPr>
          <w:p w14:paraId="51FD4471"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Urbanisering</w:t>
            </w:r>
          </w:p>
        </w:tc>
        <w:tc>
          <w:tcPr>
            <w:tcW w:w="3684" w:type="dxa"/>
            <w:tcBorders>
              <w:top w:val="single" w:sz="4" w:space="0" w:color="000000"/>
              <w:left w:val="single" w:sz="4" w:space="0" w:color="000000"/>
              <w:bottom w:val="single" w:sz="4" w:space="0" w:color="000000"/>
              <w:right w:val="single" w:sz="4" w:space="0" w:color="000000"/>
            </w:tcBorders>
          </w:tcPr>
          <w:p w14:paraId="7C3787D3" w14:textId="77777777" w:rsidR="00CA54FC" w:rsidRPr="006D44C3" w:rsidRDefault="00644EA4" w:rsidP="006D44C3">
            <w:pPr>
              <w:spacing w:after="0" w:line="360" w:lineRule="auto"/>
              <w:ind w:left="0" w:right="10"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شهرنشینی </w:t>
            </w:r>
          </w:p>
        </w:tc>
        <w:tc>
          <w:tcPr>
            <w:tcW w:w="1702" w:type="dxa"/>
            <w:tcBorders>
              <w:top w:val="single" w:sz="4" w:space="0" w:color="000000"/>
              <w:left w:val="single" w:sz="4" w:space="0" w:color="000000"/>
              <w:bottom w:val="single" w:sz="4" w:space="0" w:color="000000"/>
              <w:right w:val="single" w:sz="4" w:space="0" w:color="000000"/>
            </w:tcBorders>
          </w:tcPr>
          <w:p w14:paraId="7962B59D"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۷</w:t>
            </w:r>
          </w:p>
        </w:tc>
      </w:tr>
      <w:tr w:rsidR="00CA54FC" w:rsidRPr="006D44C3" w14:paraId="2A4D6144" w14:textId="77777777" w:rsidTr="00F602D7">
        <w:trPr>
          <w:trHeight w:val="353"/>
          <w:tblHeader/>
        </w:trPr>
        <w:tc>
          <w:tcPr>
            <w:tcW w:w="3677" w:type="dxa"/>
            <w:tcBorders>
              <w:top w:val="single" w:sz="4" w:space="0" w:color="000000"/>
              <w:left w:val="single" w:sz="4" w:space="0" w:color="000000"/>
              <w:bottom w:val="single" w:sz="4" w:space="0" w:color="000000"/>
              <w:right w:val="single" w:sz="4" w:space="0" w:color="000000"/>
            </w:tcBorders>
          </w:tcPr>
          <w:p w14:paraId="1E4689BC" w14:textId="77777777" w:rsidR="00CA54FC" w:rsidRPr="006D44C3" w:rsidRDefault="00644EA4" w:rsidP="006D44C3">
            <w:pPr>
              <w:spacing w:after="0" w:line="360" w:lineRule="auto"/>
              <w:ind w:left="0" w:right="77"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Sentralisering</w:t>
            </w:r>
          </w:p>
        </w:tc>
        <w:tc>
          <w:tcPr>
            <w:tcW w:w="3684" w:type="dxa"/>
            <w:tcBorders>
              <w:top w:val="single" w:sz="4" w:space="0" w:color="000000"/>
              <w:left w:val="single" w:sz="4" w:space="0" w:color="000000"/>
              <w:bottom w:val="single" w:sz="4" w:space="0" w:color="000000"/>
              <w:right w:val="single" w:sz="4" w:space="0" w:color="000000"/>
            </w:tcBorders>
          </w:tcPr>
          <w:p w14:paraId="131EB496" w14:textId="77777777" w:rsidR="00CA54FC" w:rsidRPr="006D44C3" w:rsidRDefault="00644EA4" w:rsidP="006D44C3">
            <w:pPr>
              <w:spacing w:after="0" w:line="360" w:lineRule="auto"/>
              <w:ind w:left="0" w:right="8"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تمرکز گرائی </w:t>
            </w:r>
          </w:p>
        </w:tc>
        <w:tc>
          <w:tcPr>
            <w:tcW w:w="1702" w:type="dxa"/>
            <w:tcBorders>
              <w:top w:val="single" w:sz="4" w:space="0" w:color="000000"/>
              <w:left w:val="single" w:sz="4" w:space="0" w:color="000000"/>
              <w:bottom w:val="single" w:sz="4" w:space="0" w:color="000000"/>
              <w:right w:val="single" w:sz="4" w:space="0" w:color="000000"/>
            </w:tcBorders>
          </w:tcPr>
          <w:p w14:paraId="1C029651"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۸</w:t>
            </w:r>
          </w:p>
        </w:tc>
      </w:tr>
      <w:tr w:rsidR="00CA54FC" w:rsidRPr="006D44C3" w14:paraId="44B01FEA" w14:textId="77777777" w:rsidTr="00F602D7">
        <w:trPr>
          <w:trHeight w:val="350"/>
          <w:tblHeader/>
        </w:trPr>
        <w:tc>
          <w:tcPr>
            <w:tcW w:w="3677" w:type="dxa"/>
            <w:tcBorders>
              <w:top w:val="single" w:sz="4" w:space="0" w:color="000000"/>
              <w:left w:val="single" w:sz="4" w:space="0" w:color="000000"/>
              <w:bottom w:val="single" w:sz="4" w:space="0" w:color="000000"/>
              <w:right w:val="single" w:sz="4" w:space="0" w:color="000000"/>
            </w:tcBorders>
          </w:tcPr>
          <w:p w14:paraId="75993E40" w14:textId="77777777" w:rsidR="00CA54FC" w:rsidRPr="006D44C3" w:rsidRDefault="00644EA4" w:rsidP="006D44C3">
            <w:pPr>
              <w:spacing w:after="0" w:line="360" w:lineRule="auto"/>
              <w:ind w:left="0" w:right="74"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w:t>
            </w:r>
            <w:r w:rsidRPr="006D44C3">
              <w:rPr>
                <w:rFonts w:asciiTheme="minorBidi" w:eastAsia="Calibri" w:hAnsiTheme="minorBidi" w:cstheme="minorBidi"/>
                <w:sz w:val="24"/>
                <w:lang w:bidi="prs-AF"/>
              </w:rPr>
              <w:t>flyttestrøm</w:t>
            </w:r>
          </w:p>
        </w:tc>
        <w:tc>
          <w:tcPr>
            <w:tcW w:w="3684" w:type="dxa"/>
            <w:tcBorders>
              <w:top w:val="single" w:sz="4" w:space="0" w:color="000000"/>
              <w:left w:val="single" w:sz="4" w:space="0" w:color="000000"/>
              <w:bottom w:val="single" w:sz="4" w:space="0" w:color="000000"/>
              <w:right w:val="single" w:sz="4" w:space="0" w:color="000000"/>
            </w:tcBorders>
          </w:tcPr>
          <w:p w14:paraId="12F60135" w14:textId="77777777" w:rsidR="00CA54FC" w:rsidRPr="006D44C3" w:rsidRDefault="00644EA4" w:rsidP="006D44C3">
            <w:pPr>
              <w:spacing w:after="0" w:line="360" w:lineRule="auto"/>
              <w:ind w:left="0" w:right="9" w:firstLine="0"/>
              <w:jc w:val="left"/>
              <w:rPr>
                <w:rFonts w:asciiTheme="minorBidi" w:hAnsiTheme="minorBidi" w:cstheme="minorBidi"/>
                <w:sz w:val="24"/>
                <w:lang w:bidi="prs-AF"/>
              </w:rPr>
            </w:pPr>
            <w:r w:rsidRPr="006D44C3">
              <w:rPr>
                <w:rFonts w:asciiTheme="minorBidi" w:hAnsiTheme="minorBidi" w:cstheme="minorBidi"/>
                <w:sz w:val="24"/>
                <w:rtl/>
                <w:lang w:bidi="prs-AF"/>
              </w:rPr>
              <w:t xml:space="preserve">موج مهاجرت </w:t>
            </w:r>
          </w:p>
        </w:tc>
        <w:tc>
          <w:tcPr>
            <w:tcW w:w="1702" w:type="dxa"/>
            <w:tcBorders>
              <w:top w:val="single" w:sz="4" w:space="0" w:color="000000"/>
              <w:left w:val="single" w:sz="4" w:space="0" w:color="000000"/>
              <w:bottom w:val="single" w:sz="4" w:space="0" w:color="000000"/>
              <w:right w:val="single" w:sz="4" w:space="0" w:color="000000"/>
            </w:tcBorders>
          </w:tcPr>
          <w:p w14:paraId="02990DB9" w14:textId="77777777" w:rsidR="00CA54FC" w:rsidRPr="006D44C3" w:rsidRDefault="00644EA4" w:rsidP="006D44C3">
            <w:pPr>
              <w:spacing w:after="0" w:line="360" w:lineRule="auto"/>
              <w:ind w:left="0" w:right="75" w:firstLine="0"/>
              <w:jc w:val="left"/>
              <w:rPr>
                <w:rFonts w:asciiTheme="minorBidi" w:hAnsiTheme="minorBidi" w:cstheme="minorBidi"/>
                <w:sz w:val="24"/>
                <w:lang w:bidi="prs-AF"/>
              </w:rPr>
            </w:pPr>
            <w:r w:rsidRPr="006D44C3">
              <w:rPr>
                <w:rFonts w:asciiTheme="minorBidi" w:hAnsiTheme="minorBidi" w:cstheme="minorBidi"/>
                <w:sz w:val="24"/>
                <w:lang w:bidi="prs-AF"/>
              </w:rPr>
              <w:t xml:space="preserve"> ۹</w:t>
            </w:r>
          </w:p>
        </w:tc>
      </w:tr>
    </w:tbl>
    <w:p w14:paraId="33C52635" w14:textId="77777777" w:rsidR="00CA54FC" w:rsidRPr="006D44C3" w:rsidRDefault="00644EA4" w:rsidP="006D44C3">
      <w:pPr>
        <w:spacing w:after="232" w:line="360" w:lineRule="auto"/>
        <w:ind w:left="0" w:right="103" w:firstLine="0"/>
        <w:jc w:val="left"/>
        <w:rPr>
          <w:rFonts w:asciiTheme="minorBidi" w:hAnsiTheme="minorBidi" w:cstheme="minorBidi"/>
          <w:sz w:val="24"/>
          <w:lang w:bidi="prs-AF"/>
        </w:rPr>
      </w:pPr>
      <w:r w:rsidRPr="006D44C3">
        <w:rPr>
          <w:rFonts w:asciiTheme="minorBidi" w:eastAsia="Calibri" w:hAnsiTheme="minorBidi" w:cstheme="minorBidi"/>
          <w:sz w:val="24"/>
          <w:lang w:bidi="prs-AF"/>
        </w:rPr>
        <w:t xml:space="preserve"> </w:t>
      </w:r>
    </w:p>
    <w:p w14:paraId="2D5793B3" w14:textId="77777777" w:rsidR="00CA54FC" w:rsidRPr="0064465F" w:rsidRDefault="00644EA4" w:rsidP="0064465F">
      <w:pPr>
        <w:pStyle w:val="Overskrift2"/>
        <w:jc w:val="left"/>
        <w:rPr>
          <w:rFonts w:asciiTheme="minorBidi" w:hAnsiTheme="minorBidi" w:cstheme="minorBidi"/>
          <w:color w:val="auto"/>
          <w:sz w:val="32"/>
          <w:szCs w:val="32"/>
          <w:lang w:bidi="prs-AF"/>
        </w:rPr>
      </w:pPr>
      <w:r w:rsidRPr="0064465F">
        <w:rPr>
          <w:rFonts w:asciiTheme="minorBidi" w:hAnsiTheme="minorBidi" w:cstheme="minorBidi"/>
          <w:color w:val="auto"/>
          <w:sz w:val="32"/>
          <w:szCs w:val="32"/>
          <w:rtl/>
          <w:lang w:bidi="prs-AF"/>
        </w:rPr>
        <w:t xml:space="preserve">پرسشها </w:t>
      </w:r>
    </w:p>
    <w:p w14:paraId="13CA08B4" w14:textId="77777777" w:rsidR="00CA54FC" w:rsidRPr="006D44C3" w:rsidRDefault="00644EA4" w:rsidP="006D44C3">
      <w:pPr>
        <w:spacing w:after="161" w:line="360" w:lineRule="auto"/>
        <w:ind w:left="-3" w:right="0" w:hanging="10"/>
        <w:jc w:val="left"/>
        <w:rPr>
          <w:rFonts w:asciiTheme="minorBidi" w:hAnsiTheme="minorBidi" w:cstheme="minorBidi"/>
          <w:sz w:val="24"/>
          <w:lang w:bidi="prs-AF"/>
        </w:rPr>
      </w:pPr>
      <w:r w:rsidRPr="006D44C3">
        <w:rPr>
          <w:rFonts w:asciiTheme="minorBidi" w:hAnsiTheme="minorBidi" w:cstheme="minorBidi"/>
          <w:sz w:val="24"/>
          <w:lang w:bidi="prs-AF"/>
        </w:rPr>
        <w:t>۱</w:t>
      </w:r>
      <w:r w:rsidRPr="006D44C3">
        <w:rPr>
          <w:rFonts w:asciiTheme="minorBidi" w:hAnsiTheme="minorBidi" w:cstheme="minorBidi"/>
          <w:sz w:val="24"/>
          <w:rtl/>
          <w:lang w:bidi="prs-AF"/>
        </w:rPr>
        <w:t xml:space="preserve">. مهاجرت چیست؟ </w:t>
      </w:r>
    </w:p>
    <w:p w14:paraId="48BCB097" w14:textId="77777777" w:rsidR="00CA54FC" w:rsidRPr="006D44C3" w:rsidRDefault="00644EA4" w:rsidP="006D44C3">
      <w:pPr>
        <w:spacing w:after="161" w:line="360" w:lineRule="auto"/>
        <w:ind w:left="-3" w:right="0" w:hanging="10"/>
        <w:jc w:val="left"/>
        <w:rPr>
          <w:rFonts w:asciiTheme="minorBidi" w:hAnsiTheme="minorBidi" w:cstheme="minorBidi"/>
          <w:sz w:val="24"/>
          <w:lang w:bidi="prs-AF"/>
        </w:rPr>
      </w:pPr>
      <w:r w:rsidRPr="006D44C3">
        <w:rPr>
          <w:rFonts w:asciiTheme="minorBidi" w:hAnsiTheme="minorBidi" w:cstheme="minorBidi"/>
          <w:sz w:val="24"/>
          <w:lang w:bidi="prs-AF"/>
        </w:rPr>
        <w:t>۲</w:t>
      </w:r>
      <w:r w:rsidRPr="006D44C3">
        <w:rPr>
          <w:rFonts w:asciiTheme="minorBidi" w:hAnsiTheme="minorBidi" w:cstheme="minorBidi"/>
          <w:sz w:val="24"/>
          <w:rtl/>
          <w:lang w:bidi="prs-AF"/>
        </w:rPr>
        <w:t xml:space="preserve">. مهاجرت داخلی و جهانی چه تفاوت دارد؟ </w:t>
      </w:r>
    </w:p>
    <w:p w14:paraId="09CF6A79" w14:textId="77777777" w:rsidR="00CA54FC" w:rsidRPr="006D44C3" w:rsidRDefault="00644EA4" w:rsidP="006D44C3">
      <w:pPr>
        <w:spacing w:after="161" w:line="360" w:lineRule="auto"/>
        <w:ind w:left="-3" w:right="0" w:hanging="10"/>
        <w:jc w:val="left"/>
        <w:rPr>
          <w:rFonts w:asciiTheme="minorBidi" w:hAnsiTheme="minorBidi" w:cstheme="minorBidi"/>
          <w:sz w:val="24"/>
          <w:lang w:bidi="prs-AF"/>
        </w:rPr>
      </w:pPr>
      <w:r w:rsidRPr="006D44C3">
        <w:rPr>
          <w:rFonts w:asciiTheme="minorBidi" w:hAnsiTheme="minorBidi" w:cstheme="minorBidi"/>
          <w:sz w:val="24"/>
          <w:lang w:bidi="prs-AF"/>
        </w:rPr>
        <w:t>۳</w:t>
      </w:r>
      <w:r w:rsidRPr="006D44C3">
        <w:rPr>
          <w:rFonts w:asciiTheme="minorBidi" w:hAnsiTheme="minorBidi" w:cstheme="minorBidi"/>
          <w:sz w:val="24"/>
          <w:rtl/>
          <w:lang w:bidi="prs-AF"/>
        </w:rPr>
        <w:t xml:space="preserve">. چرا مردم تغییر اقامت می دهند؟ </w:t>
      </w:r>
    </w:p>
    <w:p w14:paraId="753460B9" w14:textId="77777777" w:rsidR="00CA54FC" w:rsidRPr="006D44C3" w:rsidRDefault="00644EA4" w:rsidP="006D44C3">
      <w:pPr>
        <w:spacing w:after="161" w:line="360" w:lineRule="auto"/>
        <w:ind w:left="-3" w:right="0" w:hanging="10"/>
        <w:jc w:val="left"/>
        <w:rPr>
          <w:rFonts w:asciiTheme="minorBidi" w:hAnsiTheme="minorBidi" w:cstheme="minorBidi"/>
          <w:sz w:val="24"/>
          <w:lang w:bidi="prs-AF"/>
        </w:rPr>
      </w:pPr>
      <w:r w:rsidRPr="006D44C3">
        <w:rPr>
          <w:rFonts w:asciiTheme="minorBidi" w:hAnsiTheme="minorBidi" w:cstheme="minorBidi"/>
          <w:sz w:val="24"/>
          <w:lang w:bidi="prs-AF"/>
        </w:rPr>
        <w:t>۴</w:t>
      </w:r>
      <w:r w:rsidRPr="006D44C3">
        <w:rPr>
          <w:rFonts w:asciiTheme="minorBidi" w:hAnsiTheme="minorBidi" w:cstheme="minorBidi"/>
          <w:sz w:val="24"/>
          <w:rtl/>
          <w:lang w:bidi="prs-AF"/>
        </w:rPr>
        <w:t xml:space="preserve">. پروسه شهرنشینی و تمرکز جمعیتی در ناروی چگونه بوده است؟ </w:t>
      </w:r>
    </w:p>
    <w:p w14:paraId="756F7EF5" w14:textId="77777777" w:rsidR="00CA54FC" w:rsidRPr="006D44C3" w:rsidRDefault="00644EA4" w:rsidP="006D44C3">
      <w:pPr>
        <w:spacing w:after="161" w:line="360" w:lineRule="auto"/>
        <w:ind w:left="-3" w:right="0" w:hanging="10"/>
        <w:jc w:val="left"/>
        <w:rPr>
          <w:rFonts w:asciiTheme="minorBidi" w:hAnsiTheme="minorBidi" w:cstheme="minorBidi"/>
          <w:sz w:val="24"/>
          <w:lang w:bidi="prs-AF"/>
        </w:rPr>
      </w:pPr>
      <w:r w:rsidRPr="006D44C3">
        <w:rPr>
          <w:rFonts w:asciiTheme="minorBidi" w:hAnsiTheme="minorBidi" w:cstheme="minorBidi"/>
          <w:sz w:val="24"/>
          <w:lang w:bidi="prs-AF"/>
        </w:rPr>
        <w:t>۵</w:t>
      </w:r>
      <w:r w:rsidRPr="006D44C3">
        <w:rPr>
          <w:rFonts w:asciiTheme="minorBidi" w:hAnsiTheme="minorBidi" w:cstheme="minorBidi"/>
          <w:sz w:val="24"/>
          <w:rtl/>
          <w:lang w:bidi="prs-AF"/>
        </w:rPr>
        <w:t>. چرا تعداد زیادی آدمها از روستاهای چین به شهرها روآوردند؟</w:t>
      </w:r>
      <w:r w:rsidRPr="006D44C3">
        <w:rPr>
          <w:rFonts w:asciiTheme="minorBidi" w:eastAsia="Calibri" w:hAnsiTheme="minorBidi" w:cstheme="minorBidi"/>
          <w:sz w:val="24"/>
          <w:rtl/>
          <w:lang w:bidi="prs-AF"/>
        </w:rPr>
        <w:t xml:space="preserve"> </w:t>
      </w:r>
    </w:p>
    <w:sectPr w:rsidR="00CA54FC" w:rsidRPr="006D44C3">
      <w:headerReference w:type="default" r:id="rId13"/>
      <w:footerReference w:type="default" r:id="rId14"/>
      <w:pgSz w:w="11906" w:h="16838"/>
      <w:pgMar w:top="1417" w:right="1413" w:bottom="1614" w:left="1337" w:header="708" w:footer="708" w:gutter="0"/>
      <w:cols w:space="708"/>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B486" w14:textId="77777777" w:rsidR="00295A6C" w:rsidRDefault="00295A6C" w:rsidP="004A578D">
      <w:pPr>
        <w:spacing w:after="0" w:line="240" w:lineRule="auto"/>
      </w:pPr>
      <w:r>
        <w:separator/>
      </w:r>
    </w:p>
  </w:endnote>
  <w:endnote w:type="continuationSeparator" w:id="0">
    <w:p w14:paraId="02FCCE64" w14:textId="77777777" w:rsidR="00295A6C" w:rsidRDefault="00295A6C" w:rsidP="004A5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0746018"/>
      <w:docPartObj>
        <w:docPartGallery w:val="Page Numbers (Bottom of Page)"/>
        <w:docPartUnique/>
      </w:docPartObj>
    </w:sdtPr>
    <w:sdtContent>
      <w:p w14:paraId="5E64B4A3" w14:textId="77777777" w:rsidR="004A578D" w:rsidRDefault="004A578D" w:rsidP="004A578D">
        <w:pPr>
          <w:pStyle w:val="Bunntekst"/>
          <w:jc w:val="left"/>
        </w:pPr>
        <w:r>
          <w:fldChar w:fldCharType="begin"/>
        </w:r>
        <w:r>
          <w:instrText>PAGE   \* MERGEFORMAT</w:instrText>
        </w:r>
        <w:r>
          <w:fldChar w:fldCharType="separate"/>
        </w:r>
        <w:r>
          <w:t>2</w:t>
        </w:r>
        <w:r>
          <w:fldChar w:fldCharType="end"/>
        </w:r>
      </w:p>
      <w:p w14:paraId="21395AD9" w14:textId="77777777" w:rsidR="006D44C3" w:rsidRDefault="006D44C3" w:rsidP="006D44C3">
        <w:pPr>
          <w:pStyle w:val="Bunntekst"/>
          <w:jc w:val="center"/>
          <w:rPr>
            <w:lang w:bidi="ar-SA"/>
          </w:rPr>
        </w:pPr>
        <w:r>
          <w:rPr>
            <w:lang w:bidi="ar-SA"/>
          </w:rPr>
          <w:t>Nasjonalt senter for flerkulturell opplæring</w:t>
        </w:r>
      </w:p>
      <w:p w14:paraId="0F73B8A3" w14:textId="3162F113" w:rsidR="004A578D" w:rsidRDefault="006D44C3" w:rsidP="006D44C3">
        <w:pPr>
          <w:pStyle w:val="Bunntekst"/>
          <w:jc w:val="center"/>
        </w:pPr>
        <w:r>
          <w:rPr>
            <w:lang w:bidi="ar-SA"/>
          </w:rPr>
          <w:t>nafo.oslomet.no</w:t>
        </w:r>
      </w:p>
    </w:sdtContent>
  </w:sdt>
  <w:p w14:paraId="408AA219" w14:textId="77777777" w:rsidR="004A578D" w:rsidRDefault="004A578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EBAD5" w14:textId="77777777" w:rsidR="00295A6C" w:rsidRDefault="00295A6C" w:rsidP="004A578D">
      <w:pPr>
        <w:spacing w:after="0" w:line="240" w:lineRule="auto"/>
      </w:pPr>
      <w:r>
        <w:separator/>
      </w:r>
    </w:p>
  </w:footnote>
  <w:footnote w:type="continuationSeparator" w:id="0">
    <w:p w14:paraId="4E37A258" w14:textId="77777777" w:rsidR="00295A6C" w:rsidRDefault="00295A6C" w:rsidP="004A5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4515" w14:textId="539A530C" w:rsidR="004A578D" w:rsidRDefault="004A578D" w:rsidP="004A578D">
    <w:pPr>
      <w:pStyle w:val="Topptekst"/>
      <w:jc w:val="left"/>
    </w:pPr>
    <w:r>
      <w:rPr>
        <w:lang w:bidi="ar-SA"/>
      </w:rPr>
      <w:t xml:space="preserve">Migrasjon - </w:t>
    </w:r>
    <w:proofErr w:type="spellStart"/>
    <w:r>
      <w:rPr>
        <w:lang w:bidi="ar-SA"/>
      </w:rPr>
      <w:t>Dari</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4FC"/>
    <w:rsid w:val="000F3E92"/>
    <w:rsid w:val="00140CA0"/>
    <w:rsid w:val="00144C2C"/>
    <w:rsid w:val="001859C3"/>
    <w:rsid w:val="00295A6C"/>
    <w:rsid w:val="00335193"/>
    <w:rsid w:val="00374632"/>
    <w:rsid w:val="003E47B7"/>
    <w:rsid w:val="004A578D"/>
    <w:rsid w:val="005A4DEC"/>
    <w:rsid w:val="0064465F"/>
    <w:rsid w:val="00644EA4"/>
    <w:rsid w:val="006D44C3"/>
    <w:rsid w:val="00807E79"/>
    <w:rsid w:val="00855A3A"/>
    <w:rsid w:val="008D6FAD"/>
    <w:rsid w:val="00936269"/>
    <w:rsid w:val="00B5567F"/>
    <w:rsid w:val="00C42D1E"/>
    <w:rsid w:val="00CA54FC"/>
    <w:rsid w:val="00DF4726"/>
    <w:rsid w:val="00EF756C"/>
    <w:rsid w:val="00F602D7"/>
    <w:rsid w:val="00FF090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DBFC2"/>
  <w15:docId w15:val="{E48DC07D-FF63-8049-BFF5-00B7043C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02" w:line="256" w:lineRule="auto"/>
      <w:ind w:left="3" w:right="84" w:hanging="3"/>
      <w:jc w:val="right"/>
    </w:pPr>
    <w:rPr>
      <w:rFonts w:ascii="Arial" w:eastAsia="Arial" w:hAnsi="Arial" w:cs="Arial"/>
      <w:color w:val="000000"/>
      <w:sz w:val="28"/>
      <w:lang w:bidi="nb-NO"/>
    </w:rPr>
  </w:style>
  <w:style w:type="paragraph" w:styleId="Overskrift1">
    <w:name w:val="heading 1"/>
    <w:next w:val="Normal"/>
    <w:link w:val="Overskrift1Tegn"/>
    <w:uiPriority w:val="9"/>
    <w:qFormat/>
    <w:pPr>
      <w:keepNext/>
      <w:keepLines/>
      <w:bidi/>
      <w:spacing w:after="122" w:line="259" w:lineRule="auto"/>
      <w:ind w:left="12" w:hanging="10"/>
      <w:outlineLvl w:val="0"/>
    </w:pPr>
    <w:rPr>
      <w:rFonts w:ascii="Arial" w:eastAsia="Arial" w:hAnsi="Arial" w:cs="Arial"/>
      <w:b/>
      <w:color w:val="000000"/>
      <w:sz w:val="32"/>
    </w:rPr>
  </w:style>
  <w:style w:type="paragraph" w:styleId="Overskrift2">
    <w:name w:val="heading 2"/>
    <w:basedOn w:val="Normal"/>
    <w:next w:val="Normal"/>
    <w:link w:val="Overskrift2Tegn"/>
    <w:uiPriority w:val="9"/>
    <w:unhideWhenUsed/>
    <w:qFormat/>
    <w:rsid w:val="00807E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Arial" w:eastAsia="Arial" w:hAnsi="Arial" w:cs="Arial"/>
      <w:b/>
      <w:color w:val="000000"/>
      <w:sz w:val="32"/>
    </w:rPr>
  </w:style>
  <w:style w:type="table" w:customStyle="1" w:styleId="TableGrid">
    <w:name w:val="TableGrid"/>
    <w:tblPr>
      <w:tblCellMar>
        <w:top w:w="0" w:type="dxa"/>
        <w:left w:w="0" w:type="dxa"/>
        <w:bottom w:w="0" w:type="dxa"/>
        <w:right w:w="0" w:type="dxa"/>
      </w:tblCellMar>
    </w:tblPr>
  </w:style>
  <w:style w:type="paragraph" w:styleId="Topptekst">
    <w:name w:val="header"/>
    <w:basedOn w:val="Normal"/>
    <w:link w:val="TopptekstTegn"/>
    <w:uiPriority w:val="99"/>
    <w:unhideWhenUsed/>
    <w:rsid w:val="004A578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A578D"/>
    <w:rPr>
      <w:rFonts w:ascii="Arial" w:eastAsia="Arial" w:hAnsi="Arial" w:cs="Arial"/>
      <w:color w:val="000000"/>
      <w:sz w:val="28"/>
      <w:lang w:bidi="nb-NO"/>
    </w:rPr>
  </w:style>
  <w:style w:type="paragraph" w:styleId="Bunntekst">
    <w:name w:val="footer"/>
    <w:basedOn w:val="Normal"/>
    <w:link w:val="BunntekstTegn"/>
    <w:uiPriority w:val="99"/>
    <w:unhideWhenUsed/>
    <w:rsid w:val="004A578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A578D"/>
    <w:rPr>
      <w:rFonts w:ascii="Arial" w:eastAsia="Arial" w:hAnsi="Arial" w:cs="Arial"/>
      <w:color w:val="000000"/>
      <w:sz w:val="28"/>
      <w:lang w:bidi="nb-NO"/>
    </w:rPr>
  </w:style>
  <w:style w:type="paragraph" w:styleId="Bildetekst">
    <w:name w:val="caption"/>
    <w:basedOn w:val="Normal"/>
    <w:next w:val="Normal"/>
    <w:uiPriority w:val="35"/>
    <w:unhideWhenUsed/>
    <w:qFormat/>
    <w:rsid w:val="00C42D1E"/>
    <w:pPr>
      <w:spacing w:after="200" w:line="240" w:lineRule="auto"/>
    </w:pPr>
    <w:rPr>
      <w:i/>
      <w:iCs/>
      <w:color w:val="44546A" w:themeColor="text2"/>
      <w:sz w:val="18"/>
      <w:szCs w:val="18"/>
    </w:rPr>
  </w:style>
  <w:style w:type="character" w:customStyle="1" w:styleId="Overskrift2Tegn">
    <w:name w:val="Overskrift 2 Tegn"/>
    <w:basedOn w:val="Standardskriftforavsnitt"/>
    <w:link w:val="Overskrift2"/>
    <w:uiPriority w:val="9"/>
    <w:rsid w:val="00807E79"/>
    <w:rPr>
      <w:rFonts w:asciiTheme="majorHAnsi" w:eastAsiaTheme="majorEastAsia" w:hAnsiTheme="majorHAnsi" w:cstheme="majorBidi"/>
      <w:color w:val="2F5496" w:themeColor="accent1" w:themeShade="BF"/>
      <w:sz w:val="26"/>
      <w:szCs w:val="26"/>
      <w:lang w:bidi="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68E97F64352284288F7DCC3B6E663C6" ma:contentTypeVersion="2" ma:contentTypeDescription="Opprett et nytt dokument." ma:contentTypeScope="" ma:versionID="0ed5a399990423b958a90b1639e93031">
  <xsd:schema xmlns:xsd="http://www.w3.org/2001/XMLSchema" xmlns:xs="http://www.w3.org/2001/XMLSchema" xmlns:p="http://schemas.microsoft.com/office/2006/metadata/properties" xmlns:ns2="1e7532a8-b14c-4cc6-8984-722663a4eed1" targetNamespace="http://schemas.microsoft.com/office/2006/metadata/properties" ma:root="true" ma:fieldsID="0b87209c87631680d37fa8e0ec15d40d" ns2:_="">
    <xsd:import namespace="1e7532a8-b14c-4cc6-8984-722663a4eed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532a8-b14c-4cc6-8984-722663a4e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5FEC71-807C-45BE-B05F-5FB8706F3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532a8-b14c-4cc6-8984-722663a4e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E1DEB-BFBE-4EA6-9123-E83A83CF72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B57915-3E42-4333-BB72-9398CCE57C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492</Words>
  <Characters>2611</Characters>
  <Application>Microsoft Office Word</Application>
  <DocSecurity>0</DocSecurity>
  <Lines>21</Lines>
  <Paragraphs>6</Paragraphs>
  <ScaleCrop>false</ScaleCrop>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Joian, Aref</dc:creator>
  <cp:keywords/>
  <cp:lastModifiedBy>Skallebakke Temesgen Andre</cp:lastModifiedBy>
  <cp:revision>22</cp:revision>
  <dcterms:created xsi:type="dcterms:W3CDTF">2021-11-21T10:45:00Z</dcterms:created>
  <dcterms:modified xsi:type="dcterms:W3CDTF">2021-11-21T11:08:00Z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0x010100568E97F64352284288F7DCC3B6E663C6</vt:lpwstr>
  </property>
</Properties>
</file>